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hint="default" w:ascii="宋体" w:hAnsi="宋体"/>
          <w:b/>
          <w:bCs/>
          <w:color w:val="auto"/>
          <w:sz w:val="52"/>
          <w:szCs w:val="52"/>
          <w:lang w:val="en-US" w:eastAsia="zh-CN"/>
        </w:rPr>
      </w:pPr>
      <w:bookmarkStart w:id="91" w:name="_GoBack"/>
      <w:bookmarkEnd w:id="91"/>
      <w:r>
        <w:rPr>
          <w:rFonts w:hint="eastAsia" w:ascii="宋体" w:hAnsi="宋体"/>
          <w:b/>
          <w:bCs/>
          <w:color w:val="auto"/>
          <w:sz w:val="52"/>
          <w:szCs w:val="52"/>
          <w:lang w:val="en-US" w:eastAsia="zh-CN"/>
        </w:rPr>
        <w:t>安徽兴叶工程咨询有限公司航测设备采购项目</w:t>
      </w:r>
    </w:p>
    <w:p>
      <w:pPr>
        <w:pStyle w:val="17"/>
        <w:jc w:val="center"/>
        <w:rPr>
          <w:rFonts w:hint="eastAsia" w:ascii="宋体" w:hAnsi="宋体"/>
          <w:b/>
          <w:bCs/>
          <w:color w:val="auto"/>
          <w:sz w:val="52"/>
          <w:szCs w:val="52"/>
          <w:lang w:eastAsia="zh-CN"/>
        </w:rPr>
      </w:pPr>
    </w:p>
    <w:p>
      <w:pPr>
        <w:pStyle w:val="17"/>
        <w:jc w:val="center"/>
        <w:rPr>
          <w:rFonts w:hint="eastAsia" w:ascii="宋体" w:hAnsi="宋体"/>
          <w:b/>
          <w:bCs/>
          <w:color w:val="auto"/>
          <w:sz w:val="52"/>
          <w:szCs w:val="52"/>
          <w:lang w:eastAsia="zh-CN"/>
        </w:rPr>
      </w:pPr>
      <w:r>
        <w:rPr>
          <w:rFonts w:hint="eastAsia" w:ascii="宋体" w:hAnsi="宋体"/>
          <w:b/>
          <w:bCs/>
          <w:color w:val="auto"/>
          <w:sz w:val="52"/>
          <w:szCs w:val="52"/>
          <w:lang w:eastAsia="zh-CN"/>
        </w:rPr>
        <w:t>询</w:t>
      </w:r>
    </w:p>
    <w:p>
      <w:pPr>
        <w:pStyle w:val="17"/>
        <w:jc w:val="center"/>
        <w:rPr>
          <w:rFonts w:hint="eastAsia" w:ascii="宋体" w:hAnsi="宋体"/>
          <w:b/>
          <w:bCs/>
          <w:color w:val="auto"/>
          <w:sz w:val="52"/>
          <w:szCs w:val="52"/>
          <w:lang w:eastAsia="zh-CN"/>
        </w:rPr>
      </w:pPr>
      <w:r>
        <w:rPr>
          <w:rFonts w:hint="eastAsia" w:ascii="宋体" w:hAnsi="宋体"/>
          <w:b/>
          <w:bCs/>
          <w:color w:val="auto"/>
          <w:sz w:val="52"/>
          <w:szCs w:val="52"/>
          <w:lang w:eastAsia="zh-CN"/>
        </w:rPr>
        <w:t>价</w:t>
      </w:r>
    </w:p>
    <w:p>
      <w:pPr>
        <w:pStyle w:val="17"/>
        <w:jc w:val="center"/>
        <w:rPr>
          <w:rFonts w:hint="eastAsia" w:ascii="宋体" w:hAnsi="宋体"/>
          <w:b/>
          <w:bCs/>
          <w:color w:val="auto"/>
          <w:sz w:val="52"/>
          <w:szCs w:val="52"/>
        </w:rPr>
      </w:pPr>
      <w:r>
        <w:rPr>
          <w:rFonts w:hint="eastAsia" w:ascii="宋体" w:hAnsi="宋体"/>
          <w:b/>
          <w:bCs/>
          <w:color w:val="auto"/>
          <w:sz w:val="52"/>
          <w:szCs w:val="52"/>
        </w:rPr>
        <w:t>采</w:t>
      </w:r>
    </w:p>
    <w:p>
      <w:pPr>
        <w:pStyle w:val="17"/>
        <w:jc w:val="center"/>
        <w:rPr>
          <w:rFonts w:hint="eastAsia" w:ascii="宋体" w:hAnsi="宋体"/>
          <w:b/>
          <w:bCs/>
          <w:color w:val="auto"/>
          <w:sz w:val="52"/>
          <w:szCs w:val="52"/>
        </w:rPr>
      </w:pPr>
      <w:r>
        <w:rPr>
          <w:rFonts w:hint="eastAsia" w:ascii="宋体" w:hAnsi="宋体"/>
          <w:b/>
          <w:bCs/>
          <w:color w:val="auto"/>
          <w:sz w:val="52"/>
          <w:szCs w:val="52"/>
        </w:rPr>
        <w:t>购</w:t>
      </w:r>
    </w:p>
    <w:p>
      <w:pPr>
        <w:pStyle w:val="17"/>
        <w:jc w:val="center"/>
        <w:rPr>
          <w:rFonts w:hint="eastAsia" w:ascii="宋体" w:hAnsi="宋体"/>
          <w:b/>
          <w:bCs/>
          <w:color w:val="auto"/>
          <w:sz w:val="52"/>
          <w:szCs w:val="52"/>
        </w:rPr>
      </w:pPr>
      <w:r>
        <w:rPr>
          <w:rFonts w:hint="eastAsia" w:ascii="宋体" w:hAnsi="宋体"/>
          <w:b/>
          <w:bCs/>
          <w:color w:val="auto"/>
          <w:sz w:val="52"/>
          <w:szCs w:val="52"/>
        </w:rPr>
        <w:t>文</w:t>
      </w:r>
    </w:p>
    <w:p>
      <w:pPr>
        <w:pStyle w:val="17"/>
        <w:jc w:val="center"/>
        <w:rPr>
          <w:rFonts w:hint="eastAsia" w:ascii="宋体" w:hAnsi="宋体" w:eastAsia="宋体" w:cs="宋体"/>
          <w:b/>
          <w:bCs/>
          <w:color w:val="auto"/>
          <w:sz w:val="52"/>
          <w:szCs w:val="52"/>
        </w:rPr>
      </w:pPr>
      <w:r>
        <w:rPr>
          <w:rFonts w:hint="eastAsia" w:ascii="宋体" w:hAnsi="宋体"/>
          <w:b/>
          <w:bCs/>
          <w:color w:val="auto"/>
          <w:sz w:val="52"/>
          <w:szCs w:val="52"/>
        </w:rPr>
        <w:t>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b/>
          <w:bCs/>
          <w:color w:val="auto"/>
          <w:sz w:val="52"/>
          <w:szCs w:val="52"/>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r>
        <w:rPr>
          <w:rFonts w:hint="eastAsia" w:ascii="宋体" w:hAnsi="宋体"/>
          <w:b/>
          <w:bCs/>
          <w:color w:val="auto"/>
          <w:sz w:val="52"/>
          <w:szCs w:val="52"/>
          <w:lang w:val="en-US" w:eastAsia="zh-CN"/>
        </w:rPr>
        <w:t xml:space="preserve"> (货物类)</w:t>
      </w:r>
    </w:p>
    <w:p>
      <w:pPr>
        <w:pStyle w:val="17"/>
        <w:rPr>
          <w:rFonts w:hint="eastAsia"/>
        </w:rPr>
      </w:pPr>
    </w:p>
    <w:p>
      <w:pPr>
        <w:pStyle w:val="17"/>
        <w:rPr>
          <w:rFonts w:hint="eastAsia"/>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eastAsia="宋体" w:cs="宋体"/>
          <w:b/>
          <w:color w:val="auto"/>
          <w:spacing w:val="0"/>
          <w:kern w:val="0"/>
          <w:sz w:val="32"/>
          <w:szCs w:val="32"/>
          <w:lang w:val="en-US" w:eastAsia="zh-CN"/>
        </w:rPr>
      </w:pPr>
      <w:bookmarkStart w:id="0" w:name="_Toc11428_WPSOffice_Type1"/>
      <w:bookmarkStart w:id="1" w:name="_Toc216158623"/>
      <w:bookmarkStart w:id="2" w:name="_Toc363199264"/>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：安徽兴叶工程咨询有限公司航测设备采购项目</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XYCG-202</w:t>
      </w:r>
      <w:r>
        <w:rPr>
          <w:rFonts w:hint="eastAsia" w:ascii="宋体" w:hAnsi="宋体" w:cs="宋体"/>
          <w:b/>
          <w:color w:val="auto"/>
          <w:spacing w:val="0"/>
          <w:kern w:val="0"/>
          <w:sz w:val="32"/>
          <w:szCs w:val="32"/>
          <w:lang w:val="en-US" w:eastAsia="zh-CN"/>
        </w:rPr>
        <w:t>2</w:t>
      </w:r>
      <w:r>
        <w:rPr>
          <w:rFonts w:hint="eastAsia" w:ascii="宋体" w:hAnsi="宋体" w:eastAsia="宋体" w:cs="宋体"/>
          <w:b/>
          <w:color w:val="auto"/>
          <w:spacing w:val="0"/>
          <w:kern w:val="0"/>
          <w:sz w:val="32"/>
          <w:szCs w:val="32"/>
          <w:lang w:val="en-US" w:eastAsia="zh-CN"/>
        </w:rPr>
        <w:t>-00</w:t>
      </w:r>
      <w:r>
        <w:rPr>
          <w:rFonts w:hint="eastAsia" w:ascii="宋体" w:hAnsi="宋体" w:cs="宋体"/>
          <w:b/>
          <w:color w:val="auto"/>
          <w:spacing w:val="0"/>
          <w:kern w:val="0"/>
          <w:sz w:val="32"/>
          <w:szCs w:val="32"/>
          <w:lang w:val="en-US" w:eastAsia="zh-CN"/>
        </w:rPr>
        <w:t>7</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：安徽兴叶工程咨询有限公司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二二</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五</w:t>
      </w:r>
      <w:r>
        <w:rPr>
          <w:rFonts w:hint="eastAsia" w:ascii="宋体" w:hAnsi="宋体" w:eastAsia="宋体" w:cs="宋体"/>
          <w:b/>
          <w:color w:val="auto"/>
          <w:spacing w:val="0"/>
          <w:kern w:val="0"/>
          <w:sz w:val="32"/>
          <w:szCs w:val="32"/>
          <w:u w:val="none"/>
        </w:rPr>
        <w:t>月</w:t>
      </w: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both"/>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w:t>
      </w:r>
      <w:r>
        <w:rPr>
          <w:rFonts w:hint="eastAsia" w:ascii="宋体" w:hAnsi="宋体" w:cs="宋体"/>
          <w:b/>
          <w:bCs/>
          <w:color w:val="000000"/>
          <w:sz w:val="36"/>
          <w:szCs w:val="36"/>
          <w:lang w:val="en-US" w:eastAsia="zh-CN"/>
        </w:rPr>
        <w:t>兴叶</w:t>
      </w:r>
      <w:r>
        <w:rPr>
          <w:rFonts w:hint="eastAsia" w:ascii="宋体" w:hAnsi="宋体" w:eastAsia="宋体" w:cs="宋体"/>
          <w:b/>
          <w:bCs/>
          <w:color w:val="000000"/>
          <w:sz w:val="36"/>
          <w:szCs w:val="36"/>
          <w:lang w:eastAsia="zh-CN"/>
        </w:rPr>
        <w:t>工程咨询有限公司</w:t>
      </w:r>
      <w:r>
        <w:rPr>
          <w:rFonts w:hint="eastAsia" w:ascii="宋体" w:hAnsi="宋体" w:eastAsia="宋体" w:cs="宋体"/>
          <w:b/>
          <w:bCs/>
          <w:color w:val="000000"/>
          <w:sz w:val="36"/>
          <w:szCs w:val="36"/>
        </w:rPr>
        <w:t>善意提醒</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一、请各投标人接到本</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文件后,认真审阅和全面理解</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文件所有内容，包括补疑、控制价等内容，严格按照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文件要求编制、封装、标记报价文件，投标时，请按</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文件要求携带好开标及资格审查须提交的证书原件、相关资料等，防止报价文件因不符合</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文件要求被拒绝接收或被评为无效标，避免不必要的损失。</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二、请投标人慎重作出投标报价，防止因报价超过控制价（采购预算价）而造成无效标。</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四、本项目将严格按照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文件、合同等要求进行验收，决不允许出现降低质量标准及要求、拖延服务等违约行为，否则将按照合同有关条款及有关法律法规规定追究责任。</w:t>
      </w:r>
    </w:p>
    <w:p>
      <w:pPr>
        <w:widowControl w:val="0"/>
        <w:adjustRightInd w:val="0"/>
        <w:snapToGrid w:val="0"/>
        <w:spacing w:line="480" w:lineRule="exact"/>
        <w:ind w:firstLine="480" w:firstLineChars="200"/>
        <w:jc w:val="lef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五、</w:t>
      </w:r>
      <w:r>
        <w:rPr>
          <w:rFonts w:hint="eastAsia" w:ascii="宋体" w:hAnsi="宋体" w:cs="宋体"/>
          <w:color w:val="000000"/>
          <w:spacing w:val="0"/>
          <w:kern w:val="2"/>
          <w:sz w:val="24"/>
          <w:szCs w:val="24"/>
          <w:lang w:val="en-US" w:eastAsia="zh-CN" w:bidi="ar-SA"/>
        </w:rPr>
        <w:t>询价</w:t>
      </w:r>
      <w:r>
        <w:rPr>
          <w:rFonts w:hint="eastAsia" w:ascii="宋体" w:hAnsi="宋体" w:eastAsia="宋体" w:cs="宋体"/>
          <w:color w:val="000000"/>
          <w:spacing w:val="0"/>
          <w:kern w:val="2"/>
          <w:sz w:val="24"/>
          <w:szCs w:val="24"/>
          <w:lang w:val="en-US" w:eastAsia="zh-CN" w:bidi="ar-SA"/>
        </w:rPr>
        <w:t>保证金(若有)应按要求提交，否则将影响投标。</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六、投标人对截止时间及开标时间等安排如有异议，请在报价文件递交截止时间3天前，以书面形式告知本公司并说明原因，如未提出异议的，视同默认</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文件的时间安排。</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七、请投标人关注</w:t>
      </w:r>
      <w:r>
        <w:rPr>
          <w:rFonts w:hint="eastAsia" w:ascii="宋体" w:hAnsi="宋体" w:eastAsia="宋体" w:cs="宋体"/>
          <w:i w:val="0"/>
          <w:caps w:val="0"/>
          <w:color w:val="auto"/>
          <w:spacing w:val="0"/>
          <w:kern w:val="2"/>
          <w:sz w:val="24"/>
          <w:szCs w:val="24"/>
          <w:shd w:val="clear" w:color="auto" w:fill="FFFFFF"/>
          <w:lang w:val="en-US" w:eastAsia="zh-CN" w:bidi="ar-SA"/>
        </w:rPr>
        <w:t>安徽皖西国有投资控股集团公司网</w:t>
      </w:r>
      <w:r>
        <w:rPr>
          <w:rFonts w:hint="eastAsia" w:ascii="宋体" w:hAnsi="宋体" w:eastAsia="宋体" w:cs="宋体"/>
          <w:color w:val="000000"/>
          <w:kern w:val="2"/>
          <w:sz w:val="24"/>
          <w:szCs w:val="24"/>
          <w:lang w:val="en-US" w:eastAsia="zh-CN" w:bidi="ar-SA"/>
        </w:rPr>
        <w:t>（</w:t>
      </w:r>
      <w:r>
        <w:rPr>
          <w:rFonts w:hint="eastAsia" w:ascii="宋体" w:hAnsi="宋体" w:eastAsia="宋体" w:cs="宋体"/>
          <w:i w:val="0"/>
          <w:caps w:val="0"/>
          <w:color w:val="auto"/>
          <w:spacing w:val="0"/>
          <w:kern w:val="2"/>
          <w:sz w:val="24"/>
          <w:szCs w:val="24"/>
          <w:shd w:val="clear" w:color="auto" w:fill="FFFFFF"/>
          <w:lang w:val="en-US" w:eastAsia="zh-CN" w:bidi="ar-SA"/>
        </w:rPr>
        <w:t>http://www.ahwxgt.com/</w:t>
      </w:r>
      <w:r>
        <w:rPr>
          <w:rFonts w:hint="eastAsia" w:ascii="宋体" w:hAnsi="宋体" w:eastAsia="宋体" w:cs="宋体"/>
          <w:color w:val="000000"/>
          <w:kern w:val="2"/>
          <w:sz w:val="24"/>
          <w:szCs w:val="24"/>
          <w:lang w:val="en-US" w:eastAsia="zh-CN" w:bidi="ar-SA"/>
        </w:rPr>
        <w:t>）。</w:t>
      </w:r>
    </w:p>
    <w:p>
      <w:pPr>
        <w:autoSpaceDE w:val="0"/>
        <w:autoSpaceDN w:val="0"/>
        <w:adjustRightInd w:val="0"/>
        <w:snapToGrid w:val="0"/>
        <w:spacing w:line="480" w:lineRule="exact"/>
        <w:ind w:firstLine="470" w:firstLineChars="196"/>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单位在领取</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通知书后，凭</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通知书与采购人签订合同。采购人应当自合同签订之日起2个工作日内，依据《中华人民共和国政府采购法实施条例》第五十条予以公示。</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九、本</w:t>
      </w:r>
      <w:r>
        <w:rPr>
          <w:rFonts w:hint="eastAsia" w:ascii="宋体" w:hAnsi="宋体" w:cs="宋体"/>
          <w:b w:val="0"/>
          <w:bCs/>
          <w:color w:val="000000"/>
          <w:kern w:val="2"/>
          <w:sz w:val="24"/>
          <w:szCs w:val="24"/>
          <w:lang w:val="en-US" w:eastAsia="zh-CN" w:bidi="ar-SA"/>
        </w:rPr>
        <w:t>询价</w:t>
      </w:r>
      <w:r>
        <w:rPr>
          <w:rFonts w:hint="eastAsia" w:ascii="宋体" w:hAnsi="宋体" w:eastAsia="宋体" w:cs="宋体"/>
          <w:b w:val="0"/>
          <w:bCs/>
          <w:color w:val="000000"/>
          <w:kern w:val="2"/>
          <w:sz w:val="24"/>
          <w:szCs w:val="24"/>
          <w:lang w:val="en-US" w:eastAsia="zh-CN" w:bidi="ar-SA"/>
        </w:rPr>
        <w:t>文件最终解释权归采购人。</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4"/>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1</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pPr>
        <w:pStyle w:val="37"/>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r>
        <w:rPr>
          <w:rFonts w:hint="eastAsia" w:asciiTheme="minorEastAsia" w:hAnsiTheme="minorEastAsia" w:eastAsiaTheme="minorEastAsia" w:cstheme="minorEastAsia"/>
          <w:b/>
          <w:i w:val="0"/>
          <w:caps w:val="0"/>
          <w:color w:val="auto"/>
          <w:spacing w:val="0"/>
          <w:sz w:val="32"/>
          <w:szCs w:val="32"/>
          <w:shd w:val="clear" w:color="auto" w:fill="FFFFFF"/>
        </w:rPr>
        <w:t>安徽兴叶工程咨询有限公司航测设备采购项目</w:t>
      </w:r>
      <w:r>
        <w:rPr>
          <w:rFonts w:hint="eastAsia" w:asciiTheme="minorEastAsia" w:hAnsiTheme="minorEastAsia" w:eastAsiaTheme="minorEastAsia" w:cstheme="minorEastAsia"/>
          <w:b/>
          <w:bCs w:val="0"/>
          <w:color w:val="auto"/>
          <w:kern w:val="0"/>
          <w:sz w:val="32"/>
          <w:szCs w:val="32"/>
          <w:lang w:val="en-US" w:eastAsia="zh-CN" w:bidi="ar-SA"/>
        </w:rPr>
        <w:t>询价公告</w:t>
      </w:r>
      <w:bookmarkEnd w:id="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根据《国有企业采购操作规范》，现对</w:t>
      </w:r>
      <w:r>
        <w:rPr>
          <w:rFonts w:hint="eastAsia" w:ascii="宋体" w:hAnsi="宋体" w:cs="宋体"/>
          <w:color w:val="000000" w:themeColor="text1"/>
          <w:kern w:val="2"/>
          <w:sz w:val="21"/>
          <w:szCs w:val="21"/>
          <w:u w:val="single"/>
          <w:lang w:val="en-US" w:eastAsia="zh-CN" w:bidi="ar-SA"/>
          <w14:textFill>
            <w14:solidFill>
              <w14:schemeClr w14:val="tx1"/>
            </w14:solidFill>
          </w14:textFill>
        </w:rPr>
        <w:t>安徽兴叶工程咨询有限公司航测设备采购项目</w:t>
      </w:r>
      <w:r>
        <w:rPr>
          <w:rFonts w:hint="eastAsia" w:ascii="宋体" w:hAnsi="宋体" w:cs="宋体"/>
          <w:color w:val="auto"/>
          <w:kern w:val="2"/>
          <w:sz w:val="21"/>
          <w:szCs w:val="21"/>
          <w:lang w:val="en-US" w:eastAsia="zh-CN" w:bidi="ar-SA"/>
        </w:rPr>
        <w:t>采用询价方式采购，欢迎符合条件的供应商参加。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1、项目名称：安徽兴叶工程咨询有限公司航测设备采购项目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：XYCG-2022-00</w:t>
      </w:r>
      <w:r>
        <w:rPr>
          <w:rFonts w:hint="eastAsia" w:ascii="宋体" w:hAnsi="宋体" w:cs="宋体"/>
          <w:i w:val="0"/>
          <w:caps w:val="0"/>
          <w:color w:val="auto"/>
          <w:spacing w:val="0"/>
          <w:sz w:val="21"/>
          <w:szCs w:val="21"/>
          <w:shd w:val="clear" w:color="auto" w:fill="FFFFFF"/>
          <w:lang w:val="en-US" w:eastAsia="zh-CN"/>
        </w:rPr>
        <w:t>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w:t>
      </w:r>
      <w:r>
        <w:rPr>
          <w:rFonts w:hint="eastAsia" w:ascii="宋体" w:hAnsi="宋体" w:eastAsia="宋体" w:cs="宋体"/>
          <w:i w:val="0"/>
          <w:caps w:val="0"/>
          <w:color w:val="auto"/>
          <w:spacing w:val="0"/>
          <w:sz w:val="21"/>
          <w:szCs w:val="21"/>
          <w:shd w:val="clear" w:color="auto" w:fill="FFFFFF"/>
        </w:rPr>
        <w:t>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单位：安徽兴叶工程咨询有限公司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100000.00元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7、项目最高限价：100000.00元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项目</w:t>
      </w: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 xml:space="preserve">原则上自合同签订之日起10日内完成供货及相关配套软件安装。但是采购人有其他要求的从其要求。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9、项目概况：</w:t>
      </w:r>
      <w:r>
        <w:rPr>
          <w:rFonts w:hint="eastAsia" w:ascii="宋体" w:hAnsi="宋体" w:eastAsia="宋体" w:cs="宋体"/>
          <w:i w:val="0"/>
          <w:caps w:val="0"/>
          <w:color w:val="auto"/>
          <w:spacing w:val="0"/>
          <w:sz w:val="21"/>
          <w:szCs w:val="21"/>
          <w:shd w:val="clear" w:color="auto" w:fill="FFFFFF"/>
        </w:rPr>
        <w:t>安徽兴叶工程咨询有限公司航测设备采购项目</w:t>
      </w:r>
      <w:r>
        <w:rPr>
          <w:rFonts w:hint="eastAsia" w:ascii="宋体" w:hAnsi="宋体"/>
          <w:color w:val="000000"/>
          <w:sz w:val="21"/>
          <w:szCs w:val="21"/>
          <w:lang w:val="en-US" w:eastAsia="zh-CN"/>
        </w:rPr>
        <w:t>(详见采购需求清单)。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1、满足《中华人民共和国政府采购法》第二十二条有关要求；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2、本项目的特定资格要求：无；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3、本项目不接受联合体参与投标；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4、供应商存在以下不良信用记录情形之一的，不得推荐为成交候选供应商，不得确定为成交供应商（仅以下述渠道查询结果为准，其他网站无效）：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(2）供应商被工商行政管理部门列入企业经营异常名录的，国家企业信用信息公示系统网站（www.gsxt.gov.cn）；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(4）供应商被政府采购监管部门列入政府采购严重违法失信行为记录名单的，中国政府采购官网（www.ccgp.gov.cn）。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rPr>
      </w:pPr>
      <w:r>
        <w:rPr>
          <w:rFonts w:hint="eastAsia" w:ascii="宋体" w:hAnsi="宋体" w:eastAsia="宋体" w:cs="宋体"/>
          <w:b w:val="0"/>
          <w:bCs/>
          <w:i w:val="0"/>
          <w:caps w:val="0"/>
          <w:color w:val="auto"/>
          <w:spacing w:val="0"/>
          <w:sz w:val="21"/>
          <w:szCs w:val="21"/>
          <w:shd w:val="clear" w:color="auto" w:fill="FFFFFF"/>
        </w:rPr>
        <w:t>三、报名及询价文件获取办法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1、</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文件发售时间：202</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年</w:t>
      </w:r>
      <w:r>
        <w:rPr>
          <w:rFonts w:hint="eastAsia" w:ascii="宋体" w:hAnsi="宋体" w:cs="宋体"/>
          <w:b w:val="0"/>
          <w:bCs/>
          <w:i w:val="0"/>
          <w:caps w:val="0"/>
          <w:color w:val="auto"/>
          <w:spacing w:val="0"/>
          <w:sz w:val="21"/>
          <w:szCs w:val="21"/>
          <w:shd w:val="clear" w:color="auto" w:fill="FFFFFF"/>
          <w:lang w:val="en-US" w:eastAsia="zh-CN"/>
        </w:rPr>
        <w:t>5</w:t>
      </w:r>
      <w:r>
        <w:rPr>
          <w:rFonts w:hint="eastAsia" w:ascii="宋体" w:hAnsi="宋体" w:eastAsia="宋体" w:cs="宋体"/>
          <w:b w:val="0"/>
          <w:bCs/>
          <w:i w:val="0"/>
          <w:caps w:val="0"/>
          <w:color w:val="auto"/>
          <w:spacing w:val="0"/>
          <w:sz w:val="21"/>
          <w:szCs w:val="21"/>
          <w:shd w:val="clear" w:color="auto" w:fill="FFFFFF"/>
        </w:rPr>
        <w:t>月</w:t>
      </w:r>
      <w:r>
        <w:rPr>
          <w:rFonts w:hint="eastAsia" w:ascii="宋体" w:hAnsi="宋体" w:cs="宋体"/>
          <w:b w:val="0"/>
          <w:bCs/>
          <w:i w:val="0"/>
          <w:caps w:val="0"/>
          <w:color w:val="auto"/>
          <w:spacing w:val="0"/>
          <w:sz w:val="21"/>
          <w:szCs w:val="21"/>
          <w:shd w:val="clear" w:color="auto" w:fill="FFFFFF"/>
          <w:lang w:val="en-US" w:eastAsia="zh-CN"/>
        </w:rPr>
        <w:t>30</w:t>
      </w:r>
      <w:r>
        <w:rPr>
          <w:rFonts w:hint="eastAsia" w:ascii="宋体" w:hAnsi="宋体" w:eastAsia="宋体" w:cs="宋体"/>
          <w:b w:val="0"/>
          <w:bCs/>
          <w:i w:val="0"/>
          <w:caps w:val="0"/>
          <w:color w:val="auto"/>
          <w:spacing w:val="0"/>
          <w:sz w:val="21"/>
          <w:szCs w:val="21"/>
          <w:shd w:val="clear" w:color="auto" w:fill="FFFFFF"/>
        </w:rPr>
        <w:t>日</w:t>
      </w:r>
      <w:r>
        <w:rPr>
          <w:rFonts w:hint="eastAsia" w:ascii="宋体" w:hAnsi="宋体" w:cs="宋体"/>
          <w:b w:val="0"/>
          <w:bCs/>
          <w:i w:val="0"/>
          <w:caps w:val="0"/>
          <w:color w:val="auto"/>
          <w:spacing w:val="0"/>
          <w:sz w:val="21"/>
          <w:szCs w:val="21"/>
          <w:shd w:val="clear" w:color="auto" w:fill="FFFFFF"/>
          <w:lang w:val="en-US" w:eastAsia="zh-CN"/>
        </w:rPr>
        <w:t>10</w:t>
      </w:r>
      <w:r>
        <w:rPr>
          <w:rFonts w:hint="eastAsia" w:ascii="宋体" w:hAnsi="宋体" w:eastAsia="宋体" w:cs="宋体"/>
          <w:b w:val="0"/>
          <w:bCs/>
          <w:i w:val="0"/>
          <w:caps w:val="0"/>
          <w:color w:val="auto"/>
          <w:spacing w:val="0"/>
          <w:sz w:val="21"/>
          <w:szCs w:val="21"/>
          <w:shd w:val="clear" w:color="auto" w:fill="FFFFFF"/>
        </w:rPr>
        <w:t>时00分至202</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年</w:t>
      </w:r>
      <w:r>
        <w:rPr>
          <w:rFonts w:hint="eastAsia" w:ascii="宋体" w:hAnsi="宋体" w:cs="宋体"/>
          <w:b w:val="0"/>
          <w:bCs/>
          <w:i w:val="0"/>
          <w:caps w:val="0"/>
          <w:color w:val="auto"/>
          <w:spacing w:val="0"/>
          <w:sz w:val="21"/>
          <w:szCs w:val="21"/>
          <w:shd w:val="clear" w:color="auto" w:fill="FFFFFF"/>
          <w:lang w:val="en-US" w:eastAsia="zh-CN"/>
        </w:rPr>
        <w:t>6</w:t>
      </w:r>
      <w:r>
        <w:rPr>
          <w:rFonts w:hint="eastAsia" w:ascii="宋体" w:hAnsi="宋体" w:eastAsia="宋体" w:cs="宋体"/>
          <w:b w:val="0"/>
          <w:bCs/>
          <w:i w:val="0"/>
          <w:caps w:val="0"/>
          <w:color w:val="auto"/>
          <w:spacing w:val="0"/>
          <w:sz w:val="21"/>
          <w:szCs w:val="21"/>
          <w:shd w:val="clear" w:color="auto" w:fill="FFFFFF"/>
        </w:rPr>
        <w:t>月</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日</w:t>
      </w:r>
      <w:r>
        <w:rPr>
          <w:rFonts w:hint="eastAsia" w:ascii="宋体" w:hAnsi="宋体" w:cs="宋体"/>
          <w:b w:val="0"/>
          <w:bCs/>
          <w:i w:val="0"/>
          <w:caps w:val="0"/>
          <w:color w:val="auto"/>
          <w:spacing w:val="0"/>
          <w:sz w:val="21"/>
          <w:szCs w:val="21"/>
          <w:shd w:val="clear" w:color="auto" w:fill="FFFFFF"/>
          <w:lang w:val="en-US" w:eastAsia="zh-CN"/>
        </w:rPr>
        <w:t>10</w:t>
      </w:r>
      <w:r>
        <w:rPr>
          <w:rFonts w:hint="eastAsia" w:ascii="宋体" w:hAnsi="宋体" w:eastAsia="宋体" w:cs="宋体"/>
          <w:b w:val="0"/>
          <w:bCs/>
          <w:i w:val="0"/>
          <w:caps w:val="0"/>
          <w:color w:val="auto"/>
          <w:spacing w:val="0"/>
          <w:sz w:val="21"/>
          <w:szCs w:val="21"/>
          <w:shd w:val="clear" w:color="auto" w:fill="FFFFFF"/>
        </w:rPr>
        <w:t>时</w:t>
      </w:r>
      <w:r>
        <w:rPr>
          <w:rFonts w:hint="eastAsia" w:ascii="宋体" w:hAnsi="宋体" w:cs="宋体"/>
          <w:b w:val="0"/>
          <w:bCs/>
          <w:i w:val="0"/>
          <w:caps w:val="0"/>
          <w:color w:val="auto"/>
          <w:spacing w:val="0"/>
          <w:sz w:val="21"/>
          <w:szCs w:val="21"/>
          <w:shd w:val="clear" w:color="auto" w:fill="FFFFFF"/>
          <w:lang w:val="en-US" w:eastAsia="zh-CN"/>
        </w:rPr>
        <w:t>00</w:t>
      </w:r>
      <w:r>
        <w:rPr>
          <w:rFonts w:hint="eastAsia" w:ascii="宋体" w:hAnsi="宋体" w:eastAsia="宋体" w:cs="宋体"/>
          <w:b w:val="0"/>
          <w:bCs/>
          <w:i w:val="0"/>
          <w:caps w:val="0"/>
          <w:color w:val="auto"/>
          <w:spacing w:val="0"/>
          <w:sz w:val="21"/>
          <w:szCs w:val="21"/>
          <w:shd w:val="clear" w:color="auto" w:fill="FFFFFF"/>
        </w:rPr>
        <w:t>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2、</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文件价格：免费下载。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3、获取</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供应商可登录安徽皖西国有投资控股集团公司网站（http://www.ahwxgt.com/）招标采购栏中自行免费下载本项目</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rPr>
      </w:pPr>
      <w:r>
        <w:rPr>
          <w:rFonts w:hint="eastAsia" w:ascii="宋体" w:hAnsi="宋体" w:eastAsia="宋体" w:cs="宋体"/>
          <w:b w:val="0"/>
          <w:bCs/>
          <w:i w:val="0"/>
          <w:caps w:val="0"/>
          <w:color w:val="auto"/>
          <w:spacing w:val="0"/>
          <w:sz w:val="21"/>
          <w:szCs w:val="21"/>
          <w:shd w:val="clear" w:color="auto" w:fill="FFFFFF"/>
        </w:rPr>
        <w:t>四、询价时间及地点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cs="宋体"/>
          <w:i w:val="0"/>
          <w:caps w:val="0"/>
          <w:color w:val="auto"/>
          <w:spacing w:val="0"/>
          <w:sz w:val="21"/>
          <w:szCs w:val="21"/>
          <w:u w:val="single"/>
          <w:shd w:val="clear" w:color="auto" w:fill="FFFFFF"/>
          <w:lang w:eastAsia="zh-CN"/>
        </w:rPr>
        <w:t>202</w:t>
      </w:r>
      <w:r>
        <w:rPr>
          <w:rFonts w:hint="eastAsia" w:ascii="宋体" w:hAnsi="宋体" w:cs="宋体"/>
          <w:i w:val="0"/>
          <w:caps w:val="0"/>
          <w:color w:val="auto"/>
          <w:spacing w:val="0"/>
          <w:sz w:val="21"/>
          <w:szCs w:val="21"/>
          <w:u w:val="single"/>
          <w:shd w:val="clear" w:color="auto" w:fill="FFFFFF"/>
          <w:lang w:val="en-US" w:eastAsia="zh-CN"/>
        </w:rPr>
        <w:t>2</w:t>
      </w:r>
      <w:r>
        <w:rPr>
          <w:rFonts w:hint="eastAsia" w:ascii="宋体" w:hAnsi="宋体" w:cs="宋体"/>
          <w:i w:val="0"/>
          <w:caps w:val="0"/>
          <w:color w:val="auto"/>
          <w:spacing w:val="0"/>
          <w:sz w:val="21"/>
          <w:szCs w:val="21"/>
          <w:u w:val="single"/>
          <w:shd w:val="clear" w:color="auto" w:fill="FFFFFF"/>
          <w:lang w:eastAsia="zh-CN"/>
        </w:rPr>
        <w:t>年</w:t>
      </w:r>
      <w:r>
        <w:rPr>
          <w:rFonts w:hint="eastAsia" w:ascii="宋体" w:hAnsi="宋体" w:cs="宋体"/>
          <w:i w:val="0"/>
          <w:caps w:val="0"/>
          <w:color w:val="auto"/>
          <w:spacing w:val="0"/>
          <w:sz w:val="21"/>
          <w:szCs w:val="21"/>
          <w:u w:val="single"/>
          <w:shd w:val="clear" w:color="auto" w:fill="FFFFFF"/>
          <w:lang w:val="en-US" w:eastAsia="zh-CN"/>
        </w:rPr>
        <w:t>6</w:t>
      </w:r>
      <w:r>
        <w:rPr>
          <w:rFonts w:hint="eastAsia" w:ascii="宋体" w:hAnsi="宋体" w:cs="宋体"/>
          <w:i w:val="0"/>
          <w:caps w:val="0"/>
          <w:color w:val="auto"/>
          <w:spacing w:val="0"/>
          <w:sz w:val="21"/>
          <w:szCs w:val="21"/>
          <w:u w:val="single"/>
          <w:shd w:val="clear" w:color="auto" w:fill="FFFFFF"/>
          <w:lang w:eastAsia="zh-CN"/>
        </w:rPr>
        <w:t>月</w:t>
      </w:r>
      <w:r>
        <w:rPr>
          <w:rFonts w:hint="eastAsia" w:ascii="宋体" w:hAnsi="宋体" w:cs="宋体"/>
          <w:i w:val="0"/>
          <w:caps w:val="0"/>
          <w:color w:val="auto"/>
          <w:spacing w:val="0"/>
          <w:sz w:val="21"/>
          <w:szCs w:val="21"/>
          <w:u w:val="single"/>
          <w:shd w:val="clear" w:color="auto" w:fill="FFFFFF"/>
          <w:lang w:val="en-US" w:eastAsia="zh-CN"/>
        </w:rPr>
        <w:t>2</w:t>
      </w:r>
      <w:r>
        <w:rPr>
          <w:rFonts w:hint="eastAsia" w:ascii="宋体" w:hAnsi="宋体" w:cs="宋体"/>
          <w:i w:val="0"/>
          <w:caps w:val="0"/>
          <w:color w:val="auto"/>
          <w:spacing w:val="0"/>
          <w:sz w:val="21"/>
          <w:szCs w:val="21"/>
          <w:u w:val="single"/>
          <w:shd w:val="clear" w:color="auto" w:fill="FFFFFF"/>
          <w:lang w:eastAsia="zh-CN"/>
        </w:rPr>
        <w:t>日</w:t>
      </w:r>
      <w:r>
        <w:rPr>
          <w:rFonts w:hint="eastAsia" w:ascii="宋体" w:hAnsi="宋体" w:cs="宋体"/>
          <w:i w:val="0"/>
          <w:caps w:val="0"/>
          <w:color w:val="auto"/>
          <w:spacing w:val="0"/>
          <w:sz w:val="21"/>
          <w:szCs w:val="21"/>
          <w:u w:val="single"/>
          <w:shd w:val="clear" w:color="auto" w:fill="FFFFFF"/>
          <w:lang w:val="en-US" w:eastAsia="zh-CN"/>
        </w:rPr>
        <w:t>10</w:t>
      </w:r>
      <w:r>
        <w:rPr>
          <w:rFonts w:hint="eastAsia" w:ascii="宋体" w:hAnsi="宋体" w:cs="宋体"/>
          <w:i w:val="0"/>
          <w:caps w:val="0"/>
          <w:color w:val="auto"/>
          <w:spacing w:val="0"/>
          <w:sz w:val="21"/>
          <w:szCs w:val="21"/>
          <w:u w:val="single"/>
          <w:shd w:val="clear" w:color="auto" w:fill="FFFFFF"/>
          <w:lang w:eastAsia="zh-CN"/>
        </w:rPr>
        <w:t>时</w:t>
      </w:r>
      <w:r>
        <w:rPr>
          <w:rFonts w:hint="eastAsia" w:ascii="宋体" w:hAnsi="宋体" w:cs="宋体"/>
          <w:i w:val="0"/>
          <w:caps w:val="0"/>
          <w:color w:val="auto"/>
          <w:spacing w:val="0"/>
          <w:sz w:val="21"/>
          <w:szCs w:val="21"/>
          <w:u w:val="single"/>
          <w:shd w:val="clear" w:color="auto" w:fill="FFFFFF"/>
          <w:lang w:val="en-US" w:eastAsia="zh-CN"/>
        </w:rPr>
        <w:t>0</w:t>
      </w:r>
      <w:r>
        <w:rPr>
          <w:rFonts w:hint="eastAsia" w:ascii="宋体" w:hAnsi="宋体" w:cs="宋体"/>
          <w:i w:val="0"/>
          <w:caps w:val="0"/>
          <w:color w:val="auto"/>
          <w:spacing w:val="0"/>
          <w:sz w:val="21"/>
          <w:szCs w:val="21"/>
          <w:u w:val="single"/>
          <w:shd w:val="clear" w:color="auto" w:fill="FFFFFF"/>
          <w:lang w:eastAsia="zh-CN"/>
        </w:rPr>
        <w:t>0分</w:t>
      </w:r>
      <w:r>
        <w:rPr>
          <w:rFonts w:hint="eastAsia" w:ascii="宋体" w:hAnsi="宋体" w:cs="宋体"/>
          <w:i w:val="0"/>
          <w:caps w:val="0"/>
          <w:color w:val="auto"/>
          <w:spacing w:val="0"/>
          <w:sz w:val="21"/>
          <w:szCs w:val="21"/>
          <w:u w:val="none"/>
          <w:shd w:val="clear" w:color="auto" w:fill="FFFFFF"/>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、询价地点：安徽兴叶工程咨询有限公司二楼开标厅（六安市叶集区东楼路与南海路交汇处南海嘉苑S1#楼）。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Theme="minorEastAsia" w:hAnsiTheme="minorEastAsia" w:eastAsiaTheme="minorEastAsia" w:cstheme="minorEastAsia"/>
          <w:i w:val="0"/>
          <w:caps w:val="0"/>
          <w:color w:val="auto"/>
          <w:spacing w:val="0"/>
          <w:sz w:val="21"/>
          <w:szCs w:val="21"/>
          <w:lang w:eastAsia="zh-CN"/>
        </w:rPr>
      </w:pPr>
      <w:r>
        <w:rPr>
          <w:rFonts w:hint="eastAsia" w:asciiTheme="minorEastAsia" w:hAnsiTheme="minorEastAsia" w:eastAsiaTheme="minorEastAsia" w:cstheme="minorEastAsia"/>
          <w:b/>
          <w:i w:val="0"/>
          <w:caps w:val="0"/>
          <w:color w:val="auto"/>
          <w:spacing w:val="0"/>
          <w:sz w:val="21"/>
          <w:szCs w:val="21"/>
          <w:shd w:val="clear" w:color="auto" w:fill="FFFFFF"/>
        </w:rPr>
        <w:t>五、响应文件提交截止时间:</w:t>
      </w:r>
      <w:r>
        <w:rPr>
          <w:rFonts w:hint="eastAsia" w:asciiTheme="minorEastAsia" w:hAnsiTheme="minorEastAsia" w:eastAsiaTheme="minorEastAsia" w:cstheme="minorEastAsia"/>
          <w:i w:val="0"/>
          <w:caps w:val="0"/>
          <w:color w:val="auto"/>
          <w:spacing w:val="0"/>
          <w:sz w:val="21"/>
          <w:szCs w:val="21"/>
          <w:u w:val="single"/>
          <w:shd w:val="clear" w:color="auto" w:fill="FFFFFF"/>
        </w:rPr>
        <w:t>同询价时间</w:t>
      </w:r>
      <w:r>
        <w:rPr>
          <w:rFonts w:hint="eastAsia" w:asciiTheme="minorEastAsia" w:hAnsiTheme="minorEastAsia" w:eastAsiaTheme="minorEastAsia" w:cstheme="minorEastAsia"/>
          <w:i w:val="0"/>
          <w:caps w:val="0"/>
          <w:color w:val="auto"/>
          <w:spacing w:val="0"/>
          <w:sz w:val="21"/>
          <w:szCs w:val="21"/>
          <w:u w:val="single"/>
          <w:shd w:val="clear" w:color="auto"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Theme="minorEastAsia" w:hAnsiTheme="minorEastAsia" w:eastAsiaTheme="minorEastAsia" w:cstheme="minorEastAsia"/>
          <w:i w:val="0"/>
          <w:caps w:val="0"/>
          <w:color w:val="auto"/>
          <w:spacing w:val="0"/>
          <w:sz w:val="21"/>
          <w:szCs w:val="21"/>
        </w:rPr>
      </w:pPr>
      <w:r>
        <w:rPr>
          <w:rFonts w:hint="eastAsia" w:asciiTheme="minorEastAsia" w:hAnsiTheme="minorEastAsia" w:eastAsiaTheme="minorEastAsia" w:cstheme="minorEastAsia"/>
          <w:b/>
          <w:i w:val="0"/>
          <w:caps w:val="0"/>
          <w:color w:val="auto"/>
          <w:spacing w:val="0"/>
          <w:sz w:val="21"/>
          <w:szCs w:val="21"/>
          <w:shd w:val="clear" w:color="auto" w:fill="FFFFFF"/>
        </w:rPr>
        <w:t>六、其他事项说明：</w:t>
      </w:r>
      <w:r>
        <w:rPr>
          <w:rFonts w:hint="eastAsia" w:asciiTheme="minorEastAsia" w:hAnsiTheme="minorEastAsia" w:eastAsiaTheme="minorEastAsia" w:cstheme="minorEastAsia"/>
          <w:i w:val="0"/>
          <w:caps w:val="0"/>
          <w:color w:val="auto"/>
          <w:spacing w:val="0"/>
          <w:sz w:val="21"/>
          <w:szCs w:val="21"/>
          <w:shd w:val="clear" w:color="auto" w:fill="FFFFFF"/>
        </w:rPr>
        <w:t>本项目需落实的节能环保、中小微型企业扶持等相关政府采购政策详见</w:t>
      </w:r>
      <w:r>
        <w:rPr>
          <w:rFonts w:hint="eastAsia" w:asciiTheme="minorEastAsia" w:hAnsiTheme="minorEastAsia" w:eastAsiaTheme="minorEastAsia" w:cstheme="minorEastAsia"/>
          <w:i w:val="0"/>
          <w:caps w:val="0"/>
          <w:color w:val="auto"/>
          <w:spacing w:val="0"/>
          <w:sz w:val="21"/>
          <w:szCs w:val="21"/>
          <w:shd w:val="clear" w:color="auto" w:fill="FFFFFF"/>
          <w:lang w:eastAsia="zh-CN"/>
        </w:rPr>
        <w:t>询价</w:t>
      </w:r>
      <w:r>
        <w:rPr>
          <w:rFonts w:hint="eastAsia" w:asciiTheme="minorEastAsia" w:hAnsiTheme="minorEastAsia" w:eastAsiaTheme="minorEastAsia" w:cstheme="minorEastAsia"/>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Theme="minorEastAsia" w:hAnsiTheme="minorEastAsia" w:eastAsiaTheme="minorEastAsia" w:cstheme="minorEastAsia"/>
          <w:b/>
          <w:i w:val="0"/>
          <w:caps w:val="0"/>
          <w:color w:val="auto"/>
          <w:spacing w:val="0"/>
          <w:sz w:val="21"/>
          <w:szCs w:val="21"/>
          <w:shd w:val="clear" w:color="auto" w:fill="FFFFFF"/>
        </w:rPr>
      </w:pPr>
      <w:r>
        <w:rPr>
          <w:rFonts w:hint="eastAsia" w:asciiTheme="minorEastAsia" w:hAnsiTheme="minorEastAsia" w:eastAsiaTheme="minorEastAsia" w:cstheme="minorEastAsia"/>
          <w:b/>
          <w:i w:val="0"/>
          <w:caps w:val="0"/>
          <w:color w:val="auto"/>
          <w:spacing w:val="0"/>
          <w:sz w:val="21"/>
          <w:szCs w:val="21"/>
          <w:shd w:val="clear" w:color="auto" w:fill="FFFFFF"/>
          <w:lang w:eastAsia="zh-CN"/>
        </w:rPr>
        <w:t>七</w:t>
      </w:r>
      <w:r>
        <w:rPr>
          <w:rFonts w:hint="eastAsia" w:asciiTheme="minorEastAsia" w:hAnsiTheme="minorEastAsia" w:eastAsiaTheme="minorEastAsia" w:cstheme="minorEastAsia"/>
          <w:b/>
          <w:i w:val="0"/>
          <w:caps w:val="0"/>
          <w:color w:val="auto"/>
          <w:spacing w:val="0"/>
          <w:sz w:val="21"/>
          <w:szCs w:val="21"/>
          <w:shd w:val="clear" w:color="auto" w:fill="FFFFFF"/>
        </w:rPr>
        <w:t>、联系方式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0" w:rightChars="0" w:firstLine="420" w:firstLineChars="200"/>
        <w:jc w:val="both"/>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bookmarkStart w:id="7" w:name="_Toc25245_WPSOffice_Level1"/>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采购单位</w:t>
      </w:r>
      <w:r>
        <w:rPr>
          <w:rFonts w:hint="eastAsia" w:asciiTheme="minorEastAsia" w:hAnsiTheme="minorEastAsia" w:eastAsiaTheme="minorEastAsia" w:cstheme="minorEastAsia"/>
          <w:i w:val="0"/>
          <w:caps w:val="0"/>
          <w:color w:val="auto"/>
          <w:spacing w:val="0"/>
          <w:sz w:val="21"/>
          <w:szCs w:val="21"/>
          <w:shd w:val="clear" w:color="auto" w:fill="FFFFFF"/>
        </w:rPr>
        <w:t>：</w:t>
      </w:r>
      <w:r>
        <w:rPr>
          <w:rFonts w:hint="eastAsia" w:asciiTheme="minorEastAsia" w:hAnsiTheme="minorEastAsia" w:eastAsiaTheme="minorEastAsia" w:cstheme="minorEastAsia"/>
          <w:i w:val="0"/>
          <w:caps w:val="0"/>
          <w:color w:val="auto"/>
          <w:spacing w:val="0"/>
          <w:sz w:val="21"/>
          <w:szCs w:val="21"/>
          <w:shd w:val="clear" w:color="auto" w:fill="FFFFFF"/>
          <w:lang w:eastAsia="zh-CN"/>
        </w:rPr>
        <w:t>安徽</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兴叶</w:t>
      </w:r>
      <w:r>
        <w:rPr>
          <w:rFonts w:hint="eastAsia" w:asciiTheme="minorEastAsia" w:hAnsiTheme="minorEastAsia" w:eastAsiaTheme="minorEastAsia" w:cstheme="minorEastAsia"/>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地</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址</w:t>
      </w:r>
      <w:r>
        <w:rPr>
          <w:rFonts w:hint="eastAsia" w:asciiTheme="minorEastAsia" w:hAnsiTheme="minorEastAsia" w:eastAsiaTheme="minorEastAsia" w:cstheme="minorEastAsia"/>
          <w:i w:val="0"/>
          <w:caps w:val="0"/>
          <w:color w:val="auto"/>
          <w:spacing w:val="0"/>
          <w:sz w:val="21"/>
          <w:szCs w:val="21"/>
          <w:shd w:val="clear" w:color="auto" w:fill="FFFFFF"/>
          <w:lang w:eastAsia="zh-CN"/>
        </w:rPr>
        <w:t>：</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电</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话：0564-</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6856619，18326368683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Theme="minorEastAsia" w:hAnsiTheme="minorEastAsia" w:eastAsiaTheme="minorEastAsia" w:cstheme="minorEastAsia"/>
          <w:i w:val="0"/>
          <w:caps w:val="0"/>
          <w:color w:val="auto"/>
          <w:spacing w:val="0"/>
          <w:sz w:val="21"/>
          <w:szCs w:val="21"/>
          <w:lang w:eastAsia="zh-CN"/>
        </w:rPr>
      </w:pPr>
      <w:r>
        <w:rPr>
          <w:rFonts w:hint="eastAsia" w:asciiTheme="minorEastAsia" w:hAnsiTheme="minorEastAsia" w:eastAsiaTheme="minorEastAsia" w:cstheme="minorEastAsia"/>
          <w:i w:val="0"/>
          <w:caps w:val="0"/>
          <w:color w:val="auto"/>
          <w:spacing w:val="0"/>
          <w:sz w:val="21"/>
          <w:szCs w:val="21"/>
          <w:shd w:val="clear" w:color="auto" w:fill="FFFFFF"/>
          <w:lang w:eastAsia="zh-CN"/>
        </w:rPr>
        <w:t>安徽</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兴叶</w:t>
      </w:r>
      <w:r>
        <w:rPr>
          <w:rFonts w:hint="eastAsia" w:asciiTheme="minorEastAsia" w:hAnsiTheme="minorEastAsia" w:eastAsiaTheme="minorEastAsia" w:cstheme="minorEastAsia"/>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20</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22</w:t>
      </w:r>
      <w:r>
        <w:rPr>
          <w:rFonts w:hint="eastAsia" w:asciiTheme="minorEastAsia" w:hAnsiTheme="minorEastAsia" w:eastAsiaTheme="minorEastAsia" w:cstheme="minorEastAsia"/>
          <w:i w:val="0"/>
          <w:caps w:val="0"/>
          <w:color w:val="auto"/>
          <w:spacing w:val="0"/>
          <w:sz w:val="21"/>
          <w:szCs w:val="21"/>
          <w:shd w:val="clear" w:color="auto" w:fill="FFFFFF"/>
        </w:rPr>
        <w:t>年</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5月30日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pStyle w:val="17"/>
        <w:rPr>
          <w:rFonts w:hint="eastAsia" w:ascii="宋体" w:hAnsi="宋体" w:cs="宋体"/>
          <w:b/>
          <w:bCs/>
          <w:color w:val="auto"/>
          <w:kern w:val="0"/>
          <w:sz w:val="30"/>
          <w:szCs w:val="30"/>
          <w:lang w:val="en-US" w:eastAsia="zh-CN" w:bidi="ar-SA"/>
        </w:rPr>
      </w:pPr>
    </w:p>
    <w:p>
      <w:pPr>
        <w:pStyle w:val="17"/>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pStyle w:val="17"/>
        <w:rPr>
          <w:rFonts w:hint="eastAsia"/>
          <w:lang w:val="en-US" w:eastAsia="zh-CN"/>
        </w:rPr>
      </w:pPr>
    </w:p>
    <w:p>
      <w:pPr>
        <w:pStyle w:val="17"/>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9"/>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8"/>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采购单位：安徽兴叶工程咨询有限公司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地  址：六安市叶集区东楼路与南海路交汇处南海嘉苑S1#楼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电  话：0564-6856619，18326368683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安徽兴叶工程咨询有限公司航测设备采购项目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default"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9"/>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XYCG-2022-00</w:t>
            </w:r>
            <w:r>
              <w:rPr>
                <w:rFonts w:hint="eastAsia" w:cs="宋体"/>
                <w:b w:val="0"/>
                <w:bCs w:val="0"/>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壹拾万元整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100000.00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keepNext w:val="0"/>
              <w:keepLines w:val="0"/>
              <w:widowControl/>
              <w:suppressLineNumbers w:val="0"/>
              <w:jc w:val="left"/>
              <w:rPr>
                <w:rFonts w:hint="default" w:ascii="宋体" w:hAnsi="宋体" w:eastAsia="宋体" w:cs="宋体"/>
                <w:color w:val="auto"/>
                <w:szCs w:val="21"/>
                <w:highlight w:val="none"/>
                <w:lang w:val="en-US" w:eastAsia="zh-CN"/>
              </w:rPr>
            </w:pPr>
            <w:r>
              <w:rPr>
                <w:rFonts w:hint="eastAsia" w:ascii="宋体" w:hAnsi="宋体" w:eastAsia="宋体" w:cs="宋体"/>
                <w:color w:val="000000"/>
                <w:kern w:val="0"/>
                <w:sz w:val="24"/>
                <w:szCs w:val="24"/>
                <w:lang w:val="en-US" w:eastAsia="zh-CN" w:bidi="ar"/>
              </w:rPr>
              <w:t>货物</w:t>
            </w:r>
            <w:r>
              <w:rPr>
                <w:rFonts w:hint="eastAsia" w:ascii="宋体" w:hAnsi="宋体" w:cs="宋体"/>
                <w:color w:val="000000"/>
                <w:kern w:val="0"/>
                <w:sz w:val="24"/>
                <w:szCs w:val="24"/>
                <w:lang w:val="en-US" w:eastAsia="zh-CN" w:bidi="ar"/>
              </w:rPr>
              <w:t>经</w:t>
            </w:r>
            <w:r>
              <w:rPr>
                <w:rFonts w:hint="eastAsia" w:ascii="宋体" w:hAnsi="宋体" w:eastAsia="宋体" w:cs="宋体"/>
                <w:color w:val="000000"/>
                <w:kern w:val="0"/>
                <w:sz w:val="24"/>
                <w:szCs w:val="24"/>
                <w:lang w:val="en-US" w:eastAsia="zh-CN" w:bidi="ar"/>
              </w:rPr>
              <w:t>验收合格</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相关配套软件安装</w:t>
            </w:r>
            <w:r>
              <w:rPr>
                <w:rFonts w:hint="eastAsia" w:ascii="宋体" w:hAnsi="宋体" w:cs="宋体"/>
                <w:color w:val="000000"/>
                <w:kern w:val="0"/>
                <w:sz w:val="24"/>
                <w:szCs w:val="24"/>
                <w:lang w:val="en-US" w:eastAsia="zh-CN" w:bidi="ar"/>
              </w:rPr>
              <w:t>完成并通过测试后</w:t>
            </w:r>
            <w:r>
              <w:rPr>
                <w:rFonts w:hint="eastAsia" w:ascii="宋体" w:hAnsi="宋体" w:eastAsia="宋体" w:cs="宋体"/>
                <w:color w:val="000000"/>
                <w:kern w:val="0"/>
                <w:sz w:val="24"/>
                <w:szCs w:val="24"/>
                <w:lang w:val="en-US" w:eastAsia="zh-CN" w:bidi="ar"/>
              </w:rPr>
              <w:t>，一次性付清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p>
        </w:tc>
        <w:tc>
          <w:tcPr>
            <w:tcW w:w="7568" w:type="dxa"/>
            <w:vAlign w:val="top"/>
          </w:tcPr>
          <w:p>
            <w:pPr>
              <w:adjustRightInd w:val="0"/>
              <w:snapToGrid w:val="0"/>
              <w:spacing w:line="320" w:lineRule="exact"/>
              <w:rPr>
                <w:rFonts w:hint="default"/>
                <w:lang w:val="en-US"/>
              </w:rPr>
            </w:pPr>
            <w:r>
              <w:rPr>
                <w:rFonts w:hint="default"/>
                <w:lang w:val="en-US"/>
              </w:rPr>
              <w:t xml:space="preserve">原则上自合同签订之日起10日内完成供货及相关配套软件安装。但是采购人有其他要求的从其要求。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满足国家或行业标准。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color w:val="auto"/>
                <w:sz w:val="21"/>
                <w:szCs w:val="21"/>
                <w:highlight w:val="none"/>
              </w:rPr>
              <w:t>响应文件</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截止时间及</w:t>
            </w:r>
            <w:r>
              <w:rPr>
                <w:rFonts w:hint="eastAsia" w:ascii="宋体" w:hAnsi="宋体" w:eastAsia="宋体" w:cs="宋体"/>
                <w:b w:val="0"/>
                <w:bCs/>
                <w:color w:val="auto"/>
                <w:sz w:val="21"/>
                <w:szCs w:val="21"/>
                <w:highlight w:val="none"/>
                <w:lang w:val="en-US" w:eastAsia="zh-CN"/>
              </w:rPr>
              <w:t>询价</w:t>
            </w:r>
            <w:r>
              <w:rPr>
                <w:rFonts w:hint="eastAsia" w:ascii="宋体" w:hAnsi="宋体" w:eastAsia="宋体" w:cs="宋体"/>
                <w:b w:val="0"/>
                <w:bCs/>
                <w:color w:val="auto"/>
                <w:sz w:val="21"/>
                <w:szCs w:val="21"/>
                <w:highlight w:val="none"/>
              </w:rPr>
              <w:t>时间：北京时间</w:t>
            </w:r>
            <w:r>
              <w:rPr>
                <w:rFonts w:hint="eastAsia" w:ascii="宋体" w:hAnsi="宋体" w:cs="宋体"/>
                <w:b w:val="0"/>
                <w:bCs/>
                <w:color w:val="auto"/>
                <w:sz w:val="21"/>
                <w:szCs w:val="21"/>
                <w:highlight w:val="none"/>
                <w:u w:val="single"/>
                <w:lang w:eastAsia="zh-CN"/>
              </w:rPr>
              <w:t>202</w:t>
            </w:r>
            <w:r>
              <w:rPr>
                <w:rFonts w:hint="eastAsia" w:ascii="宋体" w:hAnsi="宋体" w:cs="宋体"/>
                <w:b w:val="0"/>
                <w:bCs/>
                <w:color w:val="auto"/>
                <w:sz w:val="21"/>
                <w:szCs w:val="21"/>
                <w:highlight w:val="none"/>
                <w:u w:val="single"/>
                <w:lang w:val="en-US" w:eastAsia="zh-CN"/>
              </w:rPr>
              <w:t>2</w:t>
            </w:r>
            <w:r>
              <w:rPr>
                <w:rFonts w:hint="eastAsia" w:ascii="宋体" w:hAnsi="宋体" w:cs="宋体"/>
                <w:b w:val="0"/>
                <w:bCs/>
                <w:color w:val="auto"/>
                <w:sz w:val="21"/>
                <w:szCs w:val="21"/>
                <w:highlight w:val="none"/>
                <w:u w:val="single"/>
                <w:lang w:eastAsia="zh-CN"/>
              </w:rPr>
              <w:t>年</w:t>
            </w:r>
            <w:r>
              <w:rPr>
                <w:rFonts w:hint="eastAsia" w:ascii="宋体" w:hAnsi="宋体" w:cs="宋体"/>
                <w:b w:val="0"/>
                <w:bCs/>
                <w:color w:val="auto"/>
                <w:sz w:val="21"/>
                <w:szCs w:val="21"/>
                <w:highlight w:val="none"/>
                <w:u w:val="single"/>
                <w:lang w:val="en-US" w:eastAsia="zh-CN"/>
              </w:rPr>
              <w:t>6</w:t>
            </w:r>
            <w:r>
              <w:rPr>
                <w:rFonts w:hint="eastAsia" w:ascii="宋体" w:hAnsi="宋体" w:cs="宋体"/>
                <w:b w:val="0"/>
                <w:bCs/>
                <w:color w:val="auto"/>
                <w:sz w:val="21"/>
                <w:szCs w:val="21"/>
                <w:highlight w:val="none"/>
                <w:u w:val="single"/>
                <w:lang w:eastAsia="zh-CN"/>
              </w:rPr>
              <w:t>月</w:t>
            </w:r>
            <w:r>
              <w:rPr>
                <w:rFonts w:hint="eastAsia" w:ascii="宋体" w:hAnsi="宋体" w:cs="宋体"/>
                <w:b w:val="0"/>
                <w:bCs/>
                <w:color w:val="auto"/>
                <w:sz w:val="21"/>
                <w:szCs w:val="21"/>
                <w:highlight w:val="none"/>
                <w:u w:val="single"/>
                <w:lang w:val="en-US" w:eastAsia="zh-CN"/>
              </w:rPr>
              <w:t>2</w:t>
            </w:r>
            <w:r>
              <w:rPr>
                <w:rFonts w:hint="eastAsia" w:ascii="宋体" w:hAnsi="宋体" w:cs="宋体"/>
                <w:b w:val="0"/>
                <w:bCs/>
                <w:color w:val="auto"/>
                <w:sz w:val="21"/>
                <w:szCs w:val="21"/>
                <w:highlight w:val="none"/>
                <w:u w:val="single"/>
                <w:lang w:eastAsia="zh-CN"/>
              </w:rPr>
              <w:t>日</w:t>
            </w:r>
            <w:r>
              <w:rPr>
                <w:rFonts w:hint="eastAsia" w:ascii="宋体" w:hAnsi="宋体" w:cs="宋体"/>
                <w:b w:val="0"/>
                <w:bCs/>
                <w:color w:val="auto"/>
                <w:sz w:val="21"/>
                <w:szCs w:val="21"/>
                <w:highlight w:val="none"/>
                <w:u w:val="single"/>
                <w:lang w:val="en-US" w:eastAsia="zh-CN"/>
              </w:rPr>
              <w:t>10</w:t>
            </w:r>
            <w:r>
              <w:rPr>
                <w:rFonts w:hint="eastAsia" w:ascii="宋体" w:hAnsi="宋体" w:cs="宋体"/>
                <w:b w:val="0"/>
                <w:bCs/>
                <w:color w:val="auto"/>
                <w:sz w:val="21"/>
                <w:szCs w:val="21"/>
                <w:highlight w:val="none"/>
                <w:u w:val="single"/>
                <w:lang w:eastAsia="zh-CN"/>
              </w:rPr>
              <w:t>时</w:t>
            </w:r>
            <w:r>
              <w:rPr>
                <w:rFonts w:hint="eastAsia" w:ascii="宋体" w:hAnsi="宋体" w:cs="宋体"/>
                <w:b w:val="0"/>
                <w:bCs/>
                <w:color w:val="auto"/>
                <w:sz w:val="21"/>
                <w:szCs w:val="21"/>
                <w:highlight w:val="none"/>
                <w:u w:val="single"/>
                <w:lang w:val="en-US" w:eastAsia="zh-CN"/>
              </w:rPr>
              <w:t>0</w:t>
            </w:r>
            <w:r>
              <w:rPr>
                <w:rFonts w:hint="eastAsia" w:ascii="宋体" w:hAnsi="宋体" w:cs="宋体"/>
                <w:b w:val="0"/>
                <w:bCs/>
                <w:color w:val="auto"/>
                <w:sz w:val="21"/>
                <w:szCs w:val="21"/>
                <w:highlight w:val="none"/>
                <w:u w:val="single"/>
                <w:lang w:eastAsia="zh-CN"/>
              </w:rPr>
              <w:t>0分</w:t>
            </w:r>
            <w:r>
              <w:rPr>
                <w:rFonts w:hint="eastAsia" w:ascii="宋体" w:hAnsi="宋体" w:eastAsia="宋体" w:cs="宋体"/>
                <w:b w:val="0"/>
                <w:bCs/>
                <w:color w:val="auto"/>
                <w:sz w:val="21"/>
                <w:szCs w:val="21"/>
                <w:highlight w:val="none"/>
                <w:u w:val="none"/>
              </w:rPr>
              <w:t>前</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rPr>
              <w:t>逾期</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，概不接受。同时在</w:t>
            </w:r>
            <w:r>
              <w:rPr>
                <w:rFonts w:hint="eastAsia" w:ascii="宋体" w:hAnsi="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前,供应商到安徽兴叶工程咨询有限公司二楼开标厅（六安市叶集区东楼路与南海路交汇处南海嘉苑S1#楼）参加投标。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到安徽兴叶工程咨询有限公司二楼开标厅（六安市叶集区东楼路与南海路交汇处南海嘉苑S1#楼）。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pStyle w:val="13"/>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2"/>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供应商可登录安徽皖西国有投资控股集团公司网站（http://www.ahwxgt.com/）招标采购栏中自行免费下载本项目询价文件。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开标前1天在安徽皖西国有投资控股集团公司网站（http://www.ahwxgt.com/）招标采购栏中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询价文件要求</w:t>
            </w:r>
            <w:r>
              <w:rPr>
                <w:rFonts w:hint="eastAsia" w:ascii="宋体" w:hAnsi="宋体" w:eastAsia="宋体" w:cs="宋体"/>
                <w:color w:val="auto"/>
                <w:sz w:val="21"/>
                <w:szCs w:val="21"/>
                <w:highlight w:val="none"/>
                <w:lang w:val="en-US" w:eastAsia="zh-CN"/>
              </w:rPr>
              <w:t>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adjustRightInd w:val="0"/>
              <w:snapToGrid w:val="0"/>
              <w:spacing w:line="3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合同签订前需缴纳中标</w:t>
            </w:r>
            <w:r>
              <w:rPr>
                <w:rFonts w:hint="eastAsia" w:ascii="宋体" w:hAnsi="宋体" w:eastAsia="宋体" w:cs="宋体"/>
                <w:color w:val="auto"/>
                <w:sz w:val="21"/>
                <w:szCs w:val="21"/>
                <w:highlight w:val="none"/>
              </w:rPr>
              <w:t>价的</w:t>
            </w:r>
            <w:r>
              <w:rPr>
                <w:rFonts w:hint="eastAsia" w:ascii="宋体" w:hAnsi="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期限：货物安装调试后，履约保证金转做质保金，一年后无质量问题付清。</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w:t>
            </w:r>
            <w:r>
              <w:rPr>
                <w:rFonts w:hint="eastAsia" w:ascii="宋体" w:hAnsi="宋体" w:cs="宋体"/>
                <w:color w:val="auto"/>
                <w:sz w:val="21"/>
                <w:szCs w:val="21"/>
                <w:highlight w:val="none"/>
                <w:lang w:val="en-US" w:eastAsia="zh-CN"/>
              </w:rPr>
              <w:t>款</w:t>
            </w:r>
            <w:r>
              <w:rPr>
                <w:rFonts w:hint="eastAsia" w:ascii="宋体" w:hAnsi="宋体" w:eastAsia="宋体" w:cs="宋体"/>
                <w:color w:val="auto"/>
                <w:sz w:val="21"/>
                <w:szCs w:val="21"/>
                <w:highlight w:val="none"/>
              </w:rPr>
              <w:t>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收款账号中标后由业主提供</w:t>
            </w:r>
            <w:r>
              <w:rPr>
                <w:rFonts w:hint="eastAsia" w:ascii="宋体" w:hAnsi="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40"/>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40"/>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40"/>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、采购代理服务费及专家评审费</w:t>
            </w:r>
            <w:r>
              <w:rPr>
                <w:rFonts w:hint="eastAsia" w:ascii="宋体" w:hAnsi="宋体" w:eastAsia="宋体" w:cs="宋体"/>
                <w:b/>
                <w:bCs/>
                <w:color w:val="000000"/>
                <w:highlight w:val="none"/>
                <w:lang w:val="en-US" w:eastAsia="zh-CN"/>
              </w:rPr>
              <w:t>：</w:t>
            </w:r>
            <w:r>
              <w:rPr>
                <w:rFonts w:hint="eastAsia" w:ascii="宋体" w:hAnsi="宋体" w:eastAsia="宋体" w:cs="宋体"/>
                <w:b/>
                <w:bCs/>
                <w:color w:val="FF0000"/>
                <w:highlight w:val="none"/>
                <w:lang w:val="en-US" w:eastAsia="zh-CN"/>
              </w:rPr>
              <w:t>采购代理服务费人民币</w:t>
            </w:r>
            <w:r>
              <w:rPr>
                <w:rFonts w:hint="eastAsia" w:ascii="宋体" w:hAnsi="宋体" w:cs="宋体"/>
                <w:b/>
                <w:bCs/>
                <w:color w:val="FF0000"/>
                <w:highlight w:val="none"/>
                <w:lang w:val="en-US" w:eastAsia="zh-CN"/>
              </w:rPr>
              <w:t>35</w:t>
            </w:r>
            <w:r>
              <w:rPr>
                <w:rFonts w:hint="eastAsia" w:ascii="宋体" w:hAnsi="宋体" w:eastAsia="宋体" w:cs="宋体"/>
                <w:b/>
                <w:bCs/>
                <w:color w:val="FF0000"/>
                <w:highlight w:val="none"/>
                <w:lang w:val="en-US" w:eastAsia="zh-CN"/>
              </w:rPr>
              <w:t>00元，专家评审费</w:t>
            </w:r>
            <w:r>
              <w:rPr>
                <w:rFonts w:hint="eastAsia" w:ascii="宋体" w:hAnsi="宋体" w:cs="宋体"/>
                <w:b/>
                <w:bCs/>
                <w:color w:val="FF0000"/>
                <w:highlight w:val="none"/>
                <w:lang w:val="en-US" w:eastAsia="zh-CN"/>
              </w:rPr>
              <w:t>15</w:t>
            </w:r>
            <w:r>
              <w:rPr>
                <w:rFonts w:hint="eastAsia" w:ascii="宋体" w:hAnsi="宋体" w:eastAsia="宋体" w:cs="宋体"/>
                <w:b/>
                <w:bCs/>
                <w:color w:val="FF0000"/>
                <w:highlight w:val="none"/>
                <w:lang w:val="en-US" w:eastAsia="zh-CN"/>
              </w:rPr>
              <w:t>00元</w:t>
            </w:r>
            <w:r>
              <w:rPr>
                <w:rFonts w:hint="eastAsia" w:ascii="宋体" w:hAnsi="宋体" w:eastAsia="宋体" w:cs="宋体"/>
                <w:b/>
                <w:bCs/>
                <w:color w:val="000000"/>
                <w:highlight w:val="none"/>
                <w:lang w:val="en-US" w:eastAsia="zh-CN"/>
              </w:rPr>
              <w:t>，两项费用须考虑在投标报价中。</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216158627"/>
      <w:bookmarkStart w:id="12" w:name="_Toc363199267"/>
      <w:r>
        <w:rPr>
          <w:rFonts w:hint="eastAsia" w:ascii="宋体" w:hAnsi="宋体" w:eastAsia="宋体" w:cs="宋体"/>
          <w:bCs/>
          <w:color w:val="auto"/>
          <w:sz w:val="28"/>
          <w:szCs w:val="28"/>
        </w:rPr>
        <w:t>（二）供应商资格</w:t>
      </w:r>
      <w:bookmarkEnd w:id="9"/>
    </w:p>
    <w:bookmarkEnd w:id="10"/>
    <w:p>
      <w:pPr>
        <w:pStyle w:val="41"/>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438648662"/>
      <w:bookmarkStart w:id="14" w:name="_Toc12806"/>
      <w:bookmarkStart w:id="15" w:name="_Toc363199266"/>
      <w:bookmarkStart w:id="16" w:name="_Toc216158625"/>
      <w:r>
        <w:rPr>
          <w:rFonts w:hint="eastAsia"/>
          <w:color w:val="auto"/>
          <w:sz w:val="24"/>
          <w:szCs w:val="24"/>
          <w:lang w:eastAsia="zh-CN"/>
        </w:rPr>
        <w:t>详见询价公告</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6、</w:t>
      </w:r>
      <w:r>
        <w:rPr>
          <w:rFonts w:hint="eastAsia"/>
          <w:color w:val="auto"/>
          <w:sz w:val="21"/>
          <w:szCs w:val="21"/>
          <w:lang w:eastAsia="zh-CN"/>
        </w:rPr>
        <w:t>响应</w:t>
      </w:r>
      <w:r>
        <w:rPr>
          <w:rFonts w:hint="eastAsia"/>
          <w:color w:val="auto"/>
          <w:sz w:val="21"/>
          <w:szCs w:val="21"/>
        </w:rPr>
        <w:t>报价书</w:t>
      </w:r>
      <w:r>
        <w:rPr>
          <w:rFonts w:hint="eastAsi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7、相关服务承诺函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9、中小企业声明函等</w:t>
      </w:r>
      <w:r>
        <w:rPr>
          <w:rFonts w:hint="eastAsia" w:ascii="宋体" w:hAnsi="宋体"/>
          <w:color w:val="auto"/>
          <w:sz w:val="21"/>
          <w:szCs w:val="21"/>
          <w:lang w:eastAsia="zh-CN"/>
        </w:rPr>
        <w:t>。</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cs="宋体"/>
          <w:b/>
          <w:bCs/>
          <w:color w:val="auto"/>
          <w:szCs w:val="21"/>
          <w:lang w:val="en-US" w:eastAsia="zh-CN"/>
        </w:rPr>
        <w:t>2</w:t>
      </w:r>
      <w:r>
        <w:rPr>
          <w:rFonts w:hint="eastAsia" w:ascii="宋体" w:hAnsi="宋体" w:eastAsia="宋体" w:cs="宋体"/>
          <w:b/>
          <w:bCs/>
          <w:color w:val="auto"/>
          <w:szCs w:val="21"/>
        </w:rPr>
        <w:t>、近X年内：系指从询价之日向前追溯X年（“X”为“一”及以后整数）起算。除非本询价文件另有规定，否则均以合同签订之日为追溯结点。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1"/>
    <w:bookmarkEnd w:id="12"/>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eastAsia="zh-CN"/>
        </w:rPr>
        <w:t>响应文件</w:t>
      </w:r>
      <w:r>
        <w:rPr>
          <w:rFonts w:hint="eastAsia" w:ascii="宋体" w:hAnsi="宋体" w:cs="宋体"/>
          <w:color w:val="auto"/>
        </w:rPr>
        <w:t>份数为一式</w:t>
      </w:r>
      <w:r>
        <w:rPr>
          <w:rFonts w:hint="eastAsia" w:ascii="宋体" w:hAnsi="宋体" w:cs="宋体"/>
          <w:color w:val="auto"/>
          <w:lang w:val="en-US" w:eastAsia="zh-CN"/>
        </w:rPr>
        <w:t>贰</w:t>
      </w:r>
      <w:r>
        <w:rPr>
          <w:rFonts w:hint="eastAsia" w:ascii="宋体" w:hAnsi="宋体" w:cs="宋体"/>
          <w:color w:val="auto"/>
        </w:rPr>
        <w:t>份（正本一份，副本</w:t>
      </w:r>
      <w:r>
        <w:rPr>
          <w:rFonts w:hint="eastAsia" w:ascii="宋体" w:hAnsi="宋体" w:cs="宋体"/>
          <w:color w:val="auto"/>
          <w:lang w:val="en-US" w:eastAsia="zh-CN"/>
        </w:rPr>
        <w:t>一</w:t>
      </w:r>
      <w:r>
        <w:rPr>
          <w:rFonts w:hint="eastAsia" w:ascii="宋体" w:hAnsi="宋体" w:cs="宋体"/>
          <w:color w:val="auto"/>
        </w:rPr>
        <w:t>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w:t>
      </w:r>
      <w:r>
        <w:rPr>
          <w:rFonts w:hint="eastAsia" w:ascii="宋体" w:hAnsi="宋体" w:cs="宋体"/>
          <w:color w:val="auto"/>
          <w:lang w:eastAsia="zh-CN"/>
        </w:rPr>
        <w:t>响应文件递交截止时间</w:t>
      </w:r>
      <w:r>
        <w:rPr>
          <w:rFonts w:hint="eastAsia" w:ascii="宋体" w:hAnsi="宋体" w:cs="宋体"/>
          <w:color w:val="auto"/>
        </w:rPr>
        <w:t>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31686"/>
      <w:bookmarkStart w:id="23" w:name="_Toc471299093"/>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eastAsia="zh-CN"/>
        </w:rPr>
        <w:t>服务运输和安装费用除外的其他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w:t>
      </w:r>
      <w:r>
        <w:rPr>
          <w:rFonts w:hint="eastAsia" w:ascii="宋体" w:hAnsi="宋体"/>
          <w:color w:val="auto"/>
          <w:sz w:val="21"/>
          <w:szCs w:val="21"/>
          <w:lang w:eastAsia="zh-CN"/>
        </w:rPr>
        <w:t>服务</w:t>
      </w:r>
      <w:r>
        <w:rPr>
          <w:rFonts w:hint="eastAsia" w:ascii="宋体" w:hAnsi="宋体"/>
          <w:color w:val="auto"/>
          <w:sz w:val="21"/>
          <w:szCs w:val="21"/>
        </w:rPr>
        <w:t>来源地的，</w:t>
      </w:r>
      <w:r>
        <w:rPr>
          <w:rFonts w:hint="eastAsia" w:ascii="宋体" w:hAnsi="宋体"/>
          <w:b/>
          <w:bCs/>
          <w:color w:val="auto"/>
          <w:sz w:val="21"/>
          <w:szCs w:val="21"/>
          <w:lang w:eastAsia="zh-CN"/>
        </w:rPr>
        <w:t>参照《政府采购法》</w:t>
      </w:r>
      <w:r>
        <w:rPr>
          <w:rFonts w:hint="eastAsia" w:ascii="宋体" w:hAnsi="宋体"/>
          <w:b/>
          <w:bCs/>
          <w:color w:val="auto"/>
          <w:sz w:val="21"/>
          <w:szCs w:val="21"/>
        </w:rPr>
        <w:t>的相关规定均应是本国</w:t>
      </w:r>
      <w:r>
        <w:rPr>
          <w:rFonts w:hint="eastAsia" w:ascii="宋体" w:hAnsi="宋体"/>
          <w:b/>
          <w:bCs/>
          <w:color w:val="auto"/>
          <w:sz w:val="21"/>
          <w:szCs w:val="21"/>
          <w:lang w:eastAsia="zh-CN"/>
        </w:rPr>
        <w:t>服务</w:t>
      </w:r>
      <w:r>
        <w:rPr>
          <w:rFonts w:hint="eastAsia" w:ascii="宋体" w:hAnsi="宋体"/>
          <w:b/>
          <w:bCs/>
          <w:color w:val="auto"/>
          <w:sz w:val="21"/>
          <w:szCs w:val="21"/>
        </w:rPr>
        <w:t>，优先采购节能、环保产品。如涉及政府强制采购节能产品，必须在财政部公布的强制采购产品清单范围内选择适用产品。</w:t>
      </w:r>
      <w:r>
        <w:rPr>
          <w:rFonts w:hint="eastAsia" w:ascii="宋体" w:hAnsi="宋体"/>
          <w:color w:val="auto"/>
          <w:sz w:val="21"/>
          <w:szCs w:val="21"/>
        </w:rPr>
        <w:t>提交响应的</w:t>
      </w:r>
      <w:r>
        <w:rPr>
          <w:rFonts w:hint="eastAsia" w:ascii="宋体" w:hAnsi="宋体"/>
          <w:color w:val="auto"/>
          <w:sz w:val="21"/>
          <w:szCs w:val="21"/>
          <w:lang w:val="en-US" w:eastAsia="zh-CN"/>
        </w:rPr>
        <w:t>货物</w:t>
      </w:r>
      <w:r>
        <w:rPr>
          <w:rFonts w:hint="eastAsia" w:ascii="宋体" w:hAnsi="宋体"/>
          <w:color w:val="auto"/>
          <w:sz w:val="21"/>
          <w:szCs w:val="21"/>
        </w:rPr>
        <w:t>必须是合法生产的符合国家有关要求的</w:t>
      </w:r>
      <w:r>
        <w:rPr>
          <w:rFonts w:hint="eastAsia" w:ascii="宋体" w:hAnsi="宋体"/>
          <w:color w:val="auto"/>
          <w:sz w:val="21"/>
          <w:szCs w:val="21"/>
          <w:lang w:val="en-US" w:eastAsia="zh-CN"/>
        </w:rPr>
        <w:t>货物</w:t>
      </w:r>
      <w:r>
        <w:rPr>
          <w:rFonts w:hint="eastAsia" w:ascii="宋体" w:hAnsi="宋体"/>
          <w:color w:val="auto"/>
          <w:sz w:val="21"/>
          <w:szCs w:val="21"/>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w:t>
      </w:r>
      <w:r>
        <w:rPr>
          <w:rFonts w:hint="eastAsia" w:ascii="宋体" w:hAnsi="宋体"/>
          <w:color w:val="auto"/>
          <w:sz w:val="21"/>
          <w:szCs w:val="21"/>
          <w:lang w:eastAsia="zh-CN"/>
        </w:rPr>
        <w:t>服务</w:t>
      </w:r>
      <w:r>
        <w:rPr>
          <w:rFonts w:hint="eastAsia" w:ascii="宋体" w:hAnsi="宋体"/>
          <w:color w:val="auto"/>
          <w:sz w:val="21"/>
          <w:szCs w:val="21"/>
        </w:rPr>
        <w:t>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w:t>
      </w:r>
      <w:r>
        <w:rPr>
          <w:rFonts w:hint="eastAsia" w:ascii="宋体" w:hAnsi="宋体"/>
          <w:color w:val="auto"/>
          <w:sz w:val="21"/>
          <w:szCs w:val="21"/>
          <w:lang w:val="en-US" w:eastAsia="zh-CN"/>
        </w:rPr>
        <w:t>货物</w:t>
      </w:r>
      <w:r>
        <w:rPr>
          <w:rFonts w:hint="eastAsia" w:ascii="宋体" w:hAnsi="宋体"/>
          <w:color w:val="auto"/>
          <w:sz w:val="21"/>
          <w:szCs w:val="21"/>
        </w:rPr>
        <w:t>及安装现场和周围环境进行勘察，以获取编制响应文件和签署合同所需的资料。勘察现场所发生的费用由供应商自己承担。采购人向供应商提供的有关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lang w:val="en-US" w:eastAsia="zh-CN"/>
        </w:rPr>
        <w:t>货物</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货物</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471299094"/>
      <w:bookmarkStart w:id="25" w:name="_Toc1065"/>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471299095"/>
      <w:bookmarkStart w:id="27" w:name="_Toc382"/>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23222"/>
      <w:bookmarkStart w:id="29" w:name="_Toc471299096"/>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23894"/>
      <w:bookmarkStart w:id="31" w:name="_Toc471299097"/>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霍山县市场监督管理局</w:t>
      </w:r>
      <w:r>
        <w:rPr>
          <w:rFonts w:hint="eastAsia" w:ascii="宋体" w:hAnsi="宋体" w:cs="宋体"/>
          <w:color w:val="auto"/>
          <w:kern w:val="10"/>
          <w:szCs w:val="21"/>
        </w:rPr>
        <w:t>投诉，</w:t>
      </w:r>
      <w:r>
        <w:rPr>
          <w:rFonts w:hint="eastAsia" w:ascii="宋体" w:hAnsi="宋体" w:cs="宋体"/>
          <w:bCs/>
          <w:color w:val="auto"/>
          <w:szCs w:val="21"/>
        </w:rPr>
        <w:t>同时将投诉书副本送安徽兴叶工程咨询有限公司。</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w:t>
      </w:r>
      <w:r>
        <w:rPr>
          <w:rFonts w:hint="eastAsia" w:ascii="宋体" w:hAnsi="宋体"/>
          <w:bCs/>
          <w:color w:val="auto"/>
          <w:sz w:val="21"/>
          <w:szCs w:val="21"/>
          <w:lang w:val="en-US" w:eastAsia="zh-CN"/>
        </w:rPr>
        <w:t>相关部门</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bookmarkEnd w:id="19"/>
    <w:p>
      <w:pPr>
        <w:pStyle w:val="41"/>
        <w:keepNext/>
        <w:keepLines/>
        <w:pageBreakBefore w:val="0"/>
        <w:widowControl w:val="0"/>
        <w:numPr>
          <w:ilvl w:val="0"/>
          <w:numId w:val="1"/>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16484_WPSOffice_Level1"/>
      <w:bookmarkStart w:id="33" w:name="_Toc12757"/>
      <w:bookmarkStart w:id="34" w:name="_Toc363199273"/>
      <w:r>
        <w:rPr>
          <w:rFonts w:hint="eastAsia"/>
          <w:color w:val="auto"/>
          <w:sz w:val="28"/>
          <w:szCs w:val="28"/>
        </w:rPr>
        <w:t>采购合同</w:t>
      </w:r>
    </w:p>
    <w:p>
      <w:pPr>
        <w:pStyle w:val="41"/>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32"/>
          <w:szCs w:val="32"/>
        </w:rPr>
      </w:pPr>
      <w:r>
        <w:rPr>
          <w:rFonts w:hint="eastAsia"/>
          <w:color w:val="auto"/>
          <w:sz w:val="32"/>
          <w:szCs w:val="32"/>
        </w:rPr>
        <w:t>（</w:t>
      </w:r>
      <w:r>
        <w:rPr>
          <w:rFonts w:hint="eastAsia"/>
          <w:b/>
          <w:bCs/>
          <w:sz w:val="28"/>
          <w:szCs w:val="28"/>
        </w:rPr>
        <w:t>甲乙双方自行拟定</w:t>
      </w:r>
      <w:r>
        <w:rPr>
          <w:rFonts w:hint="eastAsia" w:ascii="Times New Roman" w:hAnsi="Times New Roman" w:eastAsia="宋体" w:cs="Times New Roman"/>
          <w:b/>
          <w:bCs/>
          <w:sz w:val="28"/>
          <w:szCs w:val="28"/>
          <w:lang w:eastAsia="zh-CN"/>
        </w:rPr>
        <w:t>，</w:t>
      </w:r>
      <w:r>
        <w:rPr>
          <w:rFonts w:hint="eastAsia" w:ascii="Times New Roman" w:hAnsi="Times New Roman" w:eastAsia="宋体" w:cs="Times New Roman"/>
          <w:b/>
          <w:bCs/>
          <w:sz w:val="28"/>
          <w:szCs w:val="28"/>
          <w:lang w:val="en-US" w:eastAsia="zh-CN"/>
        </w:rPr>
        <w:t>但不得有违背采购文件精神的条款。</w:t>
      </w:r>
      <w:r>
        <w:rPr>
          <w:rFonts w:hint="eastAsia"/>
          <w:color w:val="auto"/>
          <w:sz w:val="32"/>
          <w:szCs w:val="32"/>
        </w:rPr>
        <w:t>）</w:t>
      </w:r>
    </w:p>
    <w:p>
      <w:pPr>
        <w:pStyle w:val="17"/>
        <w:jc w:val="cente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tab/>
      </w:r>
    </w:p>
    <w:p>
      <w:pP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br w:type="page"/>
      </w:r>
    </w:p>
    <w:bookmarkEnd w:id="32"/>
    <w:bookmarkEnd w:id="33"/>
    <w:p>
      <w:pPr>
        <w:numPr>
          <w:ilvl w:val="0"/>
          <w:numId w:val="2"/>
        </w:numPr>
        <w:jc w:val="center"/>
        <w:outlineLvl w:val="0"/>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采购</w:t>
      </w:r>
      <w:r>
        <w:rPr>
          <w:rFonts w:hint="eastAsia" w:ascii="宋体" w:hAnsi="宋体" w:cs="宋体"/>
          <w:b/>
          <w:bCs w:val="0"/>
          <w:sz w:val="36"/>
          <w:szCs w:val="36"/>
          <w:lang w:val="en-US" w:eastAsia="zh-CN"/>
        </w:rPr>
        <w:t>货物</w:t>
      </w:r>
      <w:r>
        <w:rPr>
          <w:rFonts w:hint="eastAsia" w:ascii="宋体" w:hAnsi="宋体" w:eastAsia="宋体" w:cs="宋体"/>
          <w:b/>
          <w:bCs w:val="0"/>
          <w:sz w:val="36"/>
          <w:szCs w:val="36"/>
          <w:lang w:eastAsia="zh-CN"/>
        </w:rPr>
        <w:t>需求</w:t>
      </w:r>
    </w:p>
    <w:p>
      <w:pPr>
        <w:pStyle w:val="3"/>
        <w:bidi w:val="0"/>
        <w:jc w:val="center"/>
        <w:rPr>
          <w:highlight w:val="none"/>
        </w:rPr>
      </w:pPr>
      <w:r>
        <w:rPr>
          <w:rFonts w:hint="eastAsia"/>
          <w:sz w:val="44"/>
          <w:szCs w:val="44"/>
          <w:lang w:val="en-US" w:eastAsia="zh-CN"/>
        </w:rPr>
        <w:t>航测设备</w:t>
      </w:r>
      <w:r>
        <w:rPr>
          <w:rFonts w:hint="eastAsia" w:ascii="Calibri" w:hAnsi="Calibri" w:eastAsia="宋体" w:cs="Times New Roman"/>
          <w:b/>
          <w:kern w:val="44"/>
          <w:sz w:val="44"/>
          <w:szCs w:val="22"/>
          <w:lang w:val="en-US" w:eastAsia="zh-CN" w:bidi="ar-SA"/>
        </w:rPr>
        <w:t>技术参数</w:t>
      </w:r>
    </w:p>
    <w:tbl>
      <w:tblPr>
        <w:tblStyle w:val="19"/>
        <w:tblpPr w:leftFromText="180" w:rightFromText="180" w:vertAnchor="text" w:horzAnchor="page" w:tblpX="977" w:tblpY="72"/>
        <w:tblOverlap w:val="never"/>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193"/>
        <w:gridCol w:w="4777"/>
        <w:gridCol w:w="755"/>
        <w:gridCol w:w="993"/>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noWrap w:val="0"/>
            <w:vAlign w:val="center"/>
          </w:tcPr>
          <w:p>
            <w:pPr>
              <w:snapToGrid w:val="0"/>
              <w:jc w:val="center"/>
              <w:rPr>
                <w:rFonts w:ascii="仿宋" w:hAnsi="仿宋" w:eastAsia="仿宋"/>
                <w:b/>
                <w:bCs/>
                <w:sz w:val="22"/>
                <w:szCs w:val="22"/>
              </w:rPr>
            </w:pPr>
            <w:r>
              <w:rPr>
                <w:rFonts w:hint="eastAsia" w:ascii="仿宋" w:hAnsi="仿宋" w:eastAsia="仿宋"/>
                <w:b/>
                <w:bCs/>
                <w:sz w:val="22"/>
                <w:szCs w:val="22"/>
              </w:rPr>
              <w:t>序号</w:t>
            </w:r>
          </w:p>
        </w:tc>
        <w:tc>
          <w:tcPr>
            <w:tcW w:w="1193" w:type="dxa"/>
            <w:noWrap w:val="0"/>
            <w:vAlign w:val="center"/>
          </w:tcPr>
          <w:p>
            <w:pPr>
              <w:snapToGrid w:val="0"/>
              <w:jc w:val="center"/>
              <w:rPr>
                <w:rFonts w:ascii="仿宋" w:hAnsi="仿宋" w:eastAsia="仿宋"/>
                <w:b/>
                <w:bCs/>
                <w:sz w:val="22"/>
                <w:szCs w:val="22"/>
              </w:rPr>
            </w:pPr>
            <w:r>
              <w:rPr>
                <w:rFonts w:hint="eastAsia" w:ascii="仿宋" w:hAnsi="仿宋" w:eastAsia="仿宋"/>
                <w:b/>
                <w:bCs/>
                <w:sz w:val="22"/>
                <w:szCs w:val="22"/>
              </w:rPr>
              <w:t>名称</w:t>
            </w:r>
          </w:p>
        </w:tc>
        <w:tc>
          <w:tcPr>
            <w:tcW w:w="4777" w:type="dxa"/>
            <w:noWrap w:val="0"/>
            <w:vAlign w:val="center"/>
          </w:tcPr>
          <w:p>
            <w:pPr>
              <w:snapToGrid w:val="0"/>
              <w:jc w:val="center"/>
              <w:rPr>
                <w:rFonts w:ascii="仿宋" w:hAnsi="仿宋" w:eastAsia="仿宋"/>
                <w:b/>
                <w:bCs/>
                <w:sz w:val="22"/>
                <w:szCs w:val="22"/>
              </w:rPr>
            </w:pPr>
            <w:r>
              <w:rPr>
                <w:rFonts w:hint="eastAsia" w:ascii="仿宋" w:hAnsi="仿宋" w:eastAsia="仿宋"/>
                <w:b/>
                <w:bCs/>
                <w:sz w:val="22"/>
                <w:szCs w:val="22"/>
              </w:rPr>
              <w:t>技术参数要求</w:t>
            </w:r>
          </w:p>
        </w:tc>
        <w:tc>
          <w:tcPr>
            <w:tcW w:w="755" w:type="dxa"/>
            <w:noWrap w:val="0"/>
            <w:vAlign w:val="center"/>
          </w:tcPr>
          <w:p>
            <w:pPr>
              <w:snapToGrid w:val="0"/>
              <w:rPr>
                <w:rFonts w:ascii="仿宋" w:hAnsi="仿宋" w:eastAsia="仿宋"/>
                <w:b/>
                <w:bCs/>
                <w:sz w:val="22"/>
                <w:szCs w:val="22"/>
              </w:rPr>
            </w:pPr>
            <w:r>
              <w:rPr>
                <w:rFonts w:hint="eastAsia" w:ascii="仿宋" w:hAnsi="仿宋" w:eastAsia="仿宋"/>
                <w:b/>
                <w:bCs/>
                <w:sz w:val="22"/>
                <w:szCs w:val="22"/>
              </w:rPr>
              <w:t>单位</w:t>
            </w:r>
          </w:p>
        </w:tc>
        <w:tc>
          <w:tcPr>
            <w:tcW w:w="993" w:type="dxa"/>
            <w:noWrap w:val="0"/>
            <w:vAlign w:val="center"/>
          </w:tcPr>
          <w:p>
            <w:pPr>
              <w:snapToGrid w:val="0"/>
              <w:jc w:val="center"/>
              <w:rPr>
                <w:rFonts w:ascii="仿宋" w:hAnsi="仿宋" w:eastAsia="仿宋"/>
                <w:b/>
                <w:bCs/>
                <w:sz w:val="22"/>
                <w:szCs w:val="22"/>
              </w:rPr>
            </w:pPr>
            <w:r>
              <w:rPr>
                <w:rFonts w:hint="eastAsia" w:ascii="仿宋" w:hAnsi="仿宋" w:eastAsia="仿宋"/>
                <w:b/>
                <w:bCs/>
                <w:sz w:val="22"/>
                <w:szCs w:val="22"/>
              </w:rPr>
              <w:t>数量</w:t>
            </w:r>
          </w:p>
        </w:tc>
        <w:tc>
          <w:tcPr>
            <w:tcW w:w="993" w:type="dxa"/>
            <w:noWrap w:val="0"/>
            <w:vAlign w:val="center"/>
          </w:tcPr>
          <w:p>
            <w:pPr>
              <w:snapToGrid w:val="0"/>
              <w:jc w:val="center"/>
              <w:rPr>
                <w:rFonts w:hint="eastAsia" w:ascii="仿宋" w:hAnsi="仿宋" w:eastAsia="仿宋"/>
                <w:b/>
                <w:bCs/>
                <w:sz w:val="22"/>
                <w:szCs w:val="22"/>
                <w:lang w:val="en-US" w:eastAsia="zh-CN"/>
              </w:rPr>
            </w:pPr>
            <w:r>
              <w:rPr>
                <w:rFonts w:hint="eastAsia" w:ascii="仿宋" w:hAnsi="仿宋" w:eastAsia="仿宋"/>
                <w:b/>
                <w:bCs/>
                <w:sz w:val="22"/>
                <w:szCs w:val="22"/>
                <w:lang w:val="en-US" w:eastAsia="zh-CN"/>
              </w:rPr>
              <w:t>单价</w:t>
            </w:r>
          </w:p>
        </w:tc>
        <w:tc>
          <w:tcPr>
            <w:tcW w:w="993" w:type="dxa"/>
            <w:noWrap w:val="0"/>
            <w:vAlign w:val="center"/>
          </w:tcPr>
          <w:p>
            <w:pPr>
              <w:snapToGrid w:val="0"/>
              <w:jc w:val="center"/>
              <w:rPr>
                <w:rFonts w:hint="eastAsia" w:ascii="仿宋" w:hAnsi="仿宋" w:eastAsia="仿宋"/>
                <w:b/>
                <w:bCs/>
                <w:sz w:val="22"/>
                <w:szCs w:val="22"/>
                <w:lang w:val="en-US" w:eastAsia="zh-CN"/>
              </w:rPr>
            </w:pPr>
            <w:r>
              <w:rPr>
                <w:rFonts w:hint="eastAsia" w:ascii="仿宋" w:hAnsi="仿宋" w:eastAsia="仿宋"/>
                <w:b/>
                <w:bCs/>
                <w:sz w:val="22"/>
                <w:szCs w:val="2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noWrap w:val="0"/>
            <w:vAlign w:val="center"/>
          </w:tcPr>
          <w:p>
            <w:pPr>
              <w:snapToGrid w:val="0"/>
              <w:jc w:val="center"/>
              <w:rPr>
                <w:rFonts w:hint="default" w:ascii="仿宋" w:hAnsi="仿宋" w:eastAsia="仿宋"/>
                <w:b/>
                <w:bCs/>
                <w:sz w:val="22"/>
                <w:szCs w:val="22"/>
                <w:lang w:val="en-US" w:eastAsia="zh-CN"/>
              </w:rPr>
            </w:pPr>
            <w:r>
              <w:rPr>
                <w:rFonts w:hint="eastAsia" w:ascii="仿宋" w:hAnsi="仿宋" w:eastAsia="仿宋"/>
                <w:b/>
                <w:bCs/>
                <w:sz w:val="22"/>
                <w:szCs w:val="22"/>
                <w:lang w:val="en-US" w:eastAsia="zh-CN"/>
              </w:rPr>
              <w:t>1</w:t>
            </w:r>
          </w:p>
        </w:tc>
        <w:tc>
          <w:tcPr>
            <w:tcW w:w="1193" w:type="dxa"/>
            <w:noWrap w:val="0"/>
            <w:vAlign w:val="center"/>
          </w:tcPr>
          <w:p>
            <w:pPr>
              <w:snapToGrid w:val="0"/>
              <w:jc w:val="center"/>
              <w:rPr>
                <w:rFonts w:hint="default" w:ascii="仿宋" w:hAnsi="仿宋" w:eastAsia="仿宋"/>
                <w:b/>
                <w:bCs/>
                <w:sz w:val="22"/>
                <w:szCs w:val="22"/>
                <w:lang w:val="en-US" w:eastAsia="zh-CN"/>
              </w:rPr>
            </w:pPr>
            <w:r>
              <w:rPr>
                <w:rFonts w:hint="eastAsia"/>
                <w:lang w:val="en-US" w:eastAsia="zh-CN"/>
              </w:rPr>
              <w:t>单人航测系统</w:t>
            </w:r>
          </w:p>
        </w:tc>
        <w:tc>
          <w:tcPr>
            <w:tcW w:w="4777" w:type="dxa"/>
            <w:noWrap w:val="0"/>
            <w:vAlign w:val="center"/>
          </w:tcPr>
          <w:p>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（一）飞行平台</w:t>
            </w:r>
          </w:p>
          <w:p>
            <w:pPr>
              <w:rPr>
                <w:rFonts w:hint="eastAsia" w:ascii="仿宋" w:hAnsi="仿宋" w:eastAsia="仿宋" w:cs="仿宋"/>
                <w:sz w:val="24"/>
                <w:szCs w:val="24"/>
              </w:rPr>
            </w:pPr>
            <w:r>
              <w:rPr>
                <w:rFonts w:hint="eastAsia" w:ascii="仿宋" w:hAnsi="仿宋" w:eastAsia="仿宋" w:cs="仿宋"/>
                <w:sz w:val="24"/>
                <w:szCs w:val="24"/>
                <w:lang w:val="en-US" w:eastAsia="zh-CN"/>
              </w:rPr>
              <w:t>1 .</w:t>
            </w:r>
            <w:r>
              <w:rPr>
                <w:rFonts w:hint="eastAsia" w:ascii="仿宋" w:hAnsi="仿宋" w:eastAsia="仿宋" w:cs="仿宋"/>
                <w:sz w:val="24"/>
                <w:szCs w:val="24"/>
              </w:rPr>
              <w:t>轴距≤350mm</w:t>
            </w:r>
          </w:p>
          <w:p>
            <w:pPr>
              <w:rPr>
                <w:rFonts w:hint="eastAsia" w:ascii="仿宋" w:hAnsi="仿宋" w:eastAsia="仿宋" w:cs="仿宋"/>
                <w:sz w:val="24"/>
                <w:szCs w:val="24"/>
              </w:rPr>
            </w:pPr>
            <w:r>
              <w:rPr>
                <w:rFonts w:hint="eastAsia" w:ascii="仿宋" w:hAnsi="仿宋" w:eastAsia="仿宋" w:cs="仿宋"/>
                <w:sz w:val="24"/>
                <w:szCs w:val="24"/>
                <w:lang w:val="en-US" w:eastAsia="zh-CN"/>
              </w:rPr>
              <w:t>2 .</w:t>
            </w:r>
            <w:r>
              <w:rPr>
                <w:rFonts w:hint="eastAsia" w:ascii="仿宋" w:hAnsi="仿宋" w:eastAsia="仿宋" w:cs="仿宋"/>
                <w:sz w:val="24"/>
                <w:szCs w:val="24"/>
              </w:rPr>
              <w:t>单人作业前准备时间&lt;3min</w:t>
            </w:r>
          </w:p>
          <w:p>
            <w:pPr>
              <w:rPr>
                <w:rFonts w:hint="eastAsia" w:ascii="仿宋" w:hAnsi="仿宋" w:eastAsia="仿宋" w:cs="仿宋"/>
                <w:sz w:val="24"/>
                <w:szCs w:val="24"/>
              </w:rPr>
            </w:pPr>
            <w:r>
              <w:rPr>
                <w:rFonts w:hint="eastAsia" w:ascii="仿宋" w:hAnsi="仿宋" w:eastAsia="仿宋" w:cs="仿宋"/>
                <w:sz w:val="24"/>
                <w:szCs w:val="24"/>
                <w:lang w:val="en-US" w:eastAsia="zh-CN"/>
              </w:rPr>
              <w:t>3 .</w:t>
            </w:r>
            <w:r>
              <w:rPr>
                <w:rFonts w:hint="eastAsia" w:ascii="仿宋" w:hAnsi="仿宋" w:eastAsia="仿宋" w:cs="仿宋"/>
                <w:sz w:val="24"/>
                <w:szCs w:val="24"/>
              </w:rPr>
              <w:t>单人更换螺旋桨时间&lt;1min</w:t>
            </w:r>
          </w:p>
          <w:p>
            <w:pPr>
              <w:rPr>
                <w:rFonts w:hint="eastAsia" w:ascii="仿宋" w:hAnsi="仿宋" w:eastAsia="仿宋" w:cs="仿宋"/>
                <w:sz w:val="24"/>
                <w:szCs w:val="24"/>
              </w:rPr>
            </w:pPr>
            <w:r>
              <w:rPr>
                <w:rFonts w:hint="eastAsia" w:ascii="仿宋" w:hAnsi="仿宋" w:eastAsia="仿宋" w:cs="仿宋"/>
                <w:sz w:val="24"/>
                <w:szCs w:val="24"/>
                <w:lang w:val="en-US" w:eastAsia="zh-CN"/>
              </w:rPr>
              <w:t>4 .</w:t>
            </w:r>
            <w:r>
              <w:rPr>
                <w:rFonts w:hint="eastAsia" w:ascii="仿宋" w:hAnsi="仿宋" w:eastAsia="仿宋" w:cs="仿宋"/>
                <w:sz w:val="24"/>
                <w:szCs w:val="24"/>
              </w:rPr>
              <w:t>前视视觉系统飞行器支持前视视觉系统，可探测前方30米距离以内的障碍物。</w:t>
            </w:r>
          </w:p>
          <w:p>
            <w:pPr>
              <w:rPr>
                <w:rFonts w:hint="eastAsia" w:ascii="仿宋" w:hAnsi="仿宋" w:eastAsia="仿宋" w:cs="仿宋"/>
                <w:sz w:val="24"/>
                <w:szCs w:val="24"/>
              </w:rPr>
            </w:pPr>
            <w:r>
              <w:rPr>
                <w:rFonts w:hint="eastAsia" w:ascii="仿宋" w:hAnsi="仿宋" w:eastAsia="仿宋" w:cs="仿宋"/>
                <w:sz w:val="24"/>
                <w:szCs w:val="24"/>
                <w:lang w:val="en-US" w:eastAsia="zh-CN"/>
              </w:rPr>
              <w:t>5 .</w:t>
            </w:r>
            <w:r>
              <w:rPr>
                <w:rFonts w:hint="eastAsia" w:ascii="仿宋" w:hAnsi="仿宋" w:eastAsia="仿宋" w:cs="仿宋"/>
                <w:sz w:val="24"/>
                <w:szCs w:val="24"/>
              </w:rPr>
              <w:t>后视视觉系统飞行器支持后视视觉系统，可探测后方30米距离以内的障碍物。</w:t>
            </w:r>
          </w:p>
          <w:p>
            <w:pPr>
              <w:rPr>
                <w:rFonts w:hint="eastAsia" w:ascii="仿宋" w:hAnsi="仿宋" w:eastAsia="仿宋" w:cs="仿宋"/>
                <w:sz w:val="24"/>
                <w:szCs w:val="24"/>
              </w:rPr>
            </w:pPr>
            <w:r>
              <w:rPr>
                <w:rFonts w:hint="eastAsia" w:ascii="仿宋" w:hAnsi="仿宋" w:eastAsia="仿宋" w:cs="仿宋"/>
                <w:sz w:val="24"/>
                <w:szCs w:val="24"/>
                <w:lang w:val="en-US" w:eastAsia="zh-CN"/>
              </w:rPr>
              <w:t>6 .</w:t>
            </w:r>
            <w:r>
              <w:rPr>
                <w:rFonts w:hint="eastAsia" w:ascii="仿宋" w:hAnsi="仿宋" w:eastAsia="仿宋" w:cs="仿宋"/>
                <w:sz w:val="24"/>
                <w:szCs w:val="24"/>
              </w:rPr>
              <w:t>下视视觉系统飞行器支持下视视觉定位系统，可探测下方10米以内的障碍物；</w:t>
            </w:r>
          </w:p>
          <w:p>
            <w:pPr>
              <w:rPr>
                <w:rFonts w:hint="eastAsia" w:ascii="仿宋" w:hAnsi="仿宋" w:eastAsia="仿宋" w:cs="仿宋"/>
                <w:sz w:val="24"/>
                <w:szCs w:val="24"/>
              </w:rPr>
            </w:pPr>
            <w:r>
              <w:rPr>
                <w:rFonts w:hint="eastAsia" w:ascii="仿宋" w:hAnsi="仿宋" w:eastAsia="仿宋" w:cs="仿宋"/>
                <w:sz w:val="24"/>
                <w:szCs w:val="24"/>
                <w:lang w:val="en-US" w:eastAsia="zh-CN"/>
              </w:rPr>
              <w:t>7 .</w:t>
            </w:r>
            <w:r>
              <w:rPr>
                <w:rFonts w:hint="eastAsia" w:ascii="仿宋" w:hAnsi="仿宋" w:eastAsia="仿宋" w:cs="仿宋"/>
                <w:sz w:val="24"/>
                <w:szCs w:val="24"/>
              </w:rPr>
              <w:t>红外感知系统支持机身两侧红外感知系统，可探测两侧7米以内的障碍物</w:t>
            </w:r>
          </w:p>
          <w:p>
            <w:pPr>
              <w:rPr>
                <w:rFonts w:hint="eastAsia" w:ascii="仿宋" w:hAnsi="仿宋" w:eastAsia="仿宋" w:cs="仿宋"/>
                <w:sz w:val="24"/>
                <w:szCs w:val="24"/>
              </w:rPr>
            </w:pPr>
            <w:r>
              <w:rPr>
                <w:rFonts w:hint="eastAsia" w:ascii="仿宋" w:hAnsi="仿宋" w:eastAsia="仿宋" w:cs="仿宋"/>
                <w:sz w:val="24"/>
                <w:szCs w:val="24"/>
                <w:lang w:val="en-US" w:eastAsia="zh-CN"/>
              </w:rPr>
              <w:t>8 .</w:t>
            </w:r>
            <w:r>
              <w:rPr>
                <w:rFonts w:hint="eastAsia" w:ascii="仿宋" w:hAnsi="仿宋" w:eastAsia="仿宋" w:cs="仿宋"/>
                <w:sz w:val="24"/>
                <w:szCs w:val="24"/>
              </w:rPr>
              <w:t>降落地形检测功能在自主降落过程中，无人机飞行器能够检测下方地形.当下方地形为不平整地面或水面，飞行器保持悬停，同时通过地面站软件向用户发出警示信息</w:t>
            </w:r>
          </w:p>
          <w:p>
            <w:pPr>
              <w:rPr>
                <w:rFonts w:hint="eastAsia" w:ascii="仿宋" w:hAnsi="仿宋" w:eastAsia="仿宋" w:cs="仿宋"/>
                <w:sz w:val="24"/>
                <w:szCs w:val="24"/>
              </w:rPr>
            </w:pPr>
            <w:r>
              <w:rPr>
                <w:rFonts w:hint="eastAsia" w:ascii="仿宋" w:hAnsi="仿宋" w:eastAsia="仿宋" w:cs="仿宋"/>
                <w:sz w:val="24"/>
                <w:szCs w:val="24"/>
                <w:lang w:val="en-US" w:eastAsia="zh-CN"/>
              </w:rPr>
              <w:t>9 .</w:t>
            </w:r>
            <w:r>
              <w:rPr>
                <w:rFonts w:hint="eastAsia" w:ascii="仿宋" w:hAnsi="仿宋" w:eastAsia="仿宋" w:cs="仿宋"/>
                <w:sz w:val="24"/>
                <w:szCs w:val="24"/>
              </w:rPr>
              <w:t>起落架一体化起落架，无需安装</w:t>
            </w:r>
          </w:p>
          <w:p>
            <w:pPr>
              <w:rPr>
                <w:rFonts w:hint="eastAsia" w:ascii="仿宋" w:hAnsi="仿宋" w:eastAsia="仿宋" w:cs="仿宋"/>
                <w:sz w:val="24"/>
                <w:szCs w:val="24"/>
              </w:rPr>
            </w:pPr>
            <w:r>
              <w:rPr>
                <w:rFonts w:hint="eastAsia" w:ascii="仿宋" w:hAnsi="仿宋" w:eastAsia="仿宋" w:cs="仿宋"/>
                <w:sz w:val="24"/>
                <w:szCs w:val="24"/>
                <w:lang w:val="en-US" w:eastAsia="zh-CN"/>
              </w:rPr>
              <w:t>10 .</w:t>
            </w:r>
            <w:r>
              <w:rPr>
                <w:rFonts w:hint="eastAsia" w:ascii="仿宋" w:hAnsi="仿宋" w:eastAsia="仿宋" w:cs="仿宋"/>
                <w:sz w:val="24"/>
                <w:szCs w:val="24"/>
              </w:rPr>
              <w:t>飞行器自检功能当飞行控制、电池电压、发动机转速、遥控遥测等信号模块或部件发生故障时，控制站能进行声、光报警，自动锁定多旋翼无人机、禁止飞行</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11. </w:t>
            </w:r>
            <w:r>
              <w:rPr>
                <w:rFonts w:hint="eastAsia" w:ascii="仿宋" w:hAnsi="仿宋" w:eastAsia="仿宋" w:cs="仿宋"/>
                <w:sz w:val="24"/>
                <w:szCs w:val="24"/>
              </w:rPr>
              <w:t>低电量自动返航飞行器能判断电池电量。电量不足时，地面站软件能提示用户执行返航。若用户在设定时间内未做选择，则飞行器将自动返航</w:t>
            </w:r>
          </w:p>
          <w:p>
            <w:pPr>
              <w:rPr>
                <w:rFonts w:hint="eastAsia" w:ascii="仿宋" w:hAnsi="仿宋" w:eastAsia="仿宋" w:cs="仿宋"/>
                <w:sz w:val="24"/>
                <w:szCs w:val="24"/>
              </w:rPr>
            </w:pPr>
            <w:r>
              <w:rPr>
                <w:rFonts w:hint="eastAsia" w:ascii="仿宋" w:hAnsi="仿宋" w:eastAsia="仿宋" w:cs="仿宋"/>
                <w:b/>
                <w:bCs/>
                <w:sz w:val="24"/>
                <w:szCs w:val="24"/>
                <w:lang w:eastAsia="zh-CN"/>
              </w:rPr>
              <w:t>（二）</w:t>
            </w:r>
            <w:r>
              <w:rPr>
                <w:rFonts w:hint="eastAsia" w:ascii="仿宋" w:hAnsi="仿宋" w:eastAsia="仿宋" w:cs="仿宋"/>
                <w:b/>
                <w:bCs/>
                <w:sz w:val="24"/>
                <w:szCs w:val="24"/>
              </w:rPr>
              <w:t>标配遥控器</w:t>
            </w:r>
            <w:r>
              <w:rPr>
                <w:rFonts w:hint="eastAsia" w:ascii="仿宋" w:hAnsi="仿宋" w:eastAsia="仿宋" w:cs="仿宋"/>
                <w:sz w:val="24"/>
                <w:szCs w:val="24"/>
              </w:rPr>
              <w:tab/>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屏幕分辨率</w:t>
            </w:r>
            <w:r>
              <w:rPr>
                <w:rFonts w:hint="eastAsia" w:ascii="仿宋" w:hAnsi="仿宋" w:eastAsia="仿宋" w:cs="仿宋"/>
                <w:sz w:val="24"/>
                <w:szCs w:val="24"/>
              </w:rPr>
              <w:tab/>
            </w:r>
            <w:r>
              <w:rPr>
                <w:rFonts w:hint="eastAsia" w:ascii="仿宋" w:hAnsi="仿宋" w:eastAsia="仿宋" w:cs="仿宋"/>
                <w:sz w:val="24"/>
                <w:szCs w:val="24"/>
              </w:rPr>
              <w:t xml:space="preserve">1920×1080 / 2048 * 1536 </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工作环境温度</w:t>
            </w:r>
            <w:r>
              <w:rPr>
                <w:rFonts w:hint="eastAsia" w:ascii="仿宋" w:hAnsi="仿宋" w:eastAsia="仿宋" w:cs="仿宋"/>
                <w:sz w:val="24"/>
                <w:szCs w:val="24"/>
              </w:rPr>
              <w:tab/>
            </w:r>
            <w:r>
              <w:rPr>
                <w:rFonts w:hint="eastAsia" w:ascii="仿宋" w:hAnsi="仿宋" w:eastAsia="仿宋" w:cs="仿宋"/>
                <w:sz w:val="24"/>
                <w:szCs w:val="24"/>
              </w:rPr>
              <w:t>0℃至 40℃</w:t>
            </w:r>
          </w:p>
          <w:p>
            <w:pPr>
              <w:rPr>
                <w:rFonts w:hint="eastAsia" w:ascii="仿宋" w:hAnsi="仿宋" w:eastAsia="仿宋" w:cs="仿宋"/>
                <w:sz w:val="24"/>
                <w:szCs w:val="24"/>
              </w:rPr>
            </w:pPr>
            <w:r>
              <w:rPr>
                <w:rFonts w:hint="eastAsia" w:ascii="仿宋" w:hAnsi="仿宋" w:eastAsia="仿宋" w:cs="仿宋"/>
                <w:sz w:val="24"/>
                <w:szCs w:val="24"/>
                <w:lang w:val="en-US" w:eastAsia="zh-CN"/>
              </w:rPr>
              <w:t>3 .</w:t>
            </w:r>
            <w:r>
              <w:rPr>
                <w:rFonts w:hint="eastAsia" w:ascii="仿宋" w:hAnsi="仿宋" w:eastAsia="仿宋" w:cs="仿宋"/>
                <w:sz w:val="24"/>
                <w:szCs w:val="24"/>
              </w:rPr>
              <w:t>最远控制距离</w:t>
            </w:r>
            <w:r>
              <w:rPr>
                <w:rFonts w:hint="eastAsia" w:ascii="仿宋" w:hAnsi="仿宋" w:eastAsia="仿宋" w:cs="仿宋"/>
                <w:sz w:val="24"/>
                <w:szCs w:val="24"/>
              </w:rPr>
              <w:tab/>
            </w:r>
            <w:r>
              <w:rPr>
                <w:rFonts w:hint="eastAsia" w:ascii="仿宋" w:hAnsi="仿宋" w:eastAsia="仿宋" w:cs="仿宋"/>
                <w:sz w:val="24"/>
                <w:szCs w:val="24"/>
              </w:rPr>
              <w:t>7 km</w:t>
            </w:r>
          </w:p>
          <w:p>
            <w:pPr>
              <w:rPr>
                <w:rFonts w:hint="eastAsia" w:ascii="仿宋" w:hAnsi="仿宋" w:eastAsia="仿宋" w:cs="仿宋"/>
                <w:sz w:val="24"/>
                <w:szCs w:val="24"/>
              </w:rPr>
            </w:pPr>
            <w:r>
              <w:rPr>
                <w:rFonts w:hint="eastAsia" w:ascii="仿宋" w:hAnsi="仿宋" w:eastAsia="仿宋" w:cs="仿宋"/>
                <w:sz w:val="24"/>
                <w:szCs w:val="24"/>
                <w:lang w:val="en-US" w:eastAsia="zh-CN"/>
              </w:rPr>
              <w:t>4 .</w:t>
            </w:r>
            <w:r>
              <w:rPr>
                <w:rFonts w:hint="eastAsia" w:ascii="仿宋" w:hAnsi="仿宋" w:eastAsia="仿宋" w:cs="仿宋"/>
                <w:sz w:val="24"/>
                <w:szCs w:val="24"/>
              </w:rPr>
              <w:t>电池可更换支持</w:t>
            </w:r>
          </w:p>
          <w:p>
            <w:pPr>
              <w:rPr>
                <w:rFonts w:hint="eastAsia" w:ascii="仿宋" w:hAnsi="仿宋" w:eastAsia="仿宋" w:cs="仿宋"/>
                <w:sz w:val="24"/>
                <w:szCs w:val="24"/>
              </w:rPr>
            </w:pPr>
            <w:r>
              <w:rPr>
                <w:rFonts w:hint="eastAsia" w:ascii="仿宋" w:hAnsi="仿宋" w:eastAsia="仿宋" w:cs="仿宋"/>
                <w:sz w:val="24"/>
                <w:szCs w:val="24"/>
                <w:lang w:val="en-US" w:eastAsia="zh-CN"/>
              </w:rPr>
              <w:t>5 .</w:t>
            </w:r>
            <w:r>
              <w:rPr>
                <w:rFonts w:hint="eastAsia" w:ascii="仿宋" w:hAnsi="仿宋" w:eastAsia="仿宋" w:cs="仿宋"/>
                <w:sz w:val="24"/>
                <w:szCs w:val="24"/>
              </w:rPr>
              <w:t>支持4G移动网络支持</w:t>
            </w:r>
          </w:p>
          <w:p>
            <w:pPr>
              <w:rPr>
                <w:rFonts w:hint="eastAsia" w:ascii="仿宋" w:hAnsi="仿宋" w:eastAsia="仿宋" w:cs="仿宋"/>
                <w:b/>
                <w:bCs/>
                <w:sz w:val="24"/>
                <w:szCs w:val="24"/>
              </w:rPr>
            </w:pPr>
            <w:r>
              <w:rPr>
                <w:rFonts w:hint="eastAsia" w:ascii="仿宋" w:hAnsi="仿宋" w:eastAsia="仿宋" w:cs="仿宋"/>
                <w:b/>
                <w:bCs/>
                <w:sz w:val="24"/>
                <w:szCs w:val="24"/>
                <w:lang w:eastAsia="zh-CN"/>
              </w:rPr>
              <w:t>（三）</w:t>
            </w:r>
            <w:r>
              <w:rPr>
                <w:rFonts w:hint="eastAsia" w:ascii="仿宋" w:hAnsi="仿宋" w:eastAsia="仿宋" w:cs="仿宋"/>
                <w:b/>
                <w:bCs/>
                <w:sz w:val="24"/>
                <w:szCs w:val="24"/>
              </w:rPr>
              <w:t>软件（遥控器内置App）</w:t>
            </w:r>
            <w:r>
              <w:rPr>
                <w:rFonts w:hint="eastAsia" w:ascii="仿宋" w:hAnsi="仿宋" w:eastAsia="仿宋" w:cs="仿宋"/>
                <w:b/>
                <w:bCs/>
                <w:sz w:val="24"/>
                <w:szCs w:val="24"/>
              </w:rPr>
              <w:tab/>
            </w:r>
          </w:p>
          <w:p>
            <w:pPr>
              <w:rPr>
                <w:rFonts w:hint="eastAsia" w:ascii="仿宋" w:hAnsi="仿宋" w:eastAsia="仿宋" w:cs="仿宋"/>
                <w:sz w:val="24"/>
                <w:szCs w:val="24"/>
              </w:rPr>
            </w:pPr>
            <w:r>
              <w:rPr>
                <w:rFonts w:hint="eastAsia" w:ascii="仿宋" w:hAnsi="仿宋" w:eastAsia="仿宋" w:cs="仿宋"/>
                <w:sz w:val="24"/>
                <w:szCs w:val="24"/>
                <w:lang w:val="en-US" w:eastAsia="zh-CN"/>
              </w:rPr>
              <w:t>1 .</w:t>
            </w:r>
            <w:r>
              <w:rPr>
                <w:rFonts w:hint="eastAsia" w:ascii="仿宋" w:hAnsi="仿宋" w:eastAsia="仿宋" w:cs="仿宋"/>
                <w:sz w:val="24"/>
                <w:szCs w:val="24"/>
              </w:rPr>
              <w:t>具备2D摄影测量任务航线规划功能</w:t>
            </w:r>
            <w:r>
              <w:rPr>
                <w:rFonts w:hint="eastAsia" w:ascii="仿宋" w:hAnsi="仿宋" w:eastAsia="仿宋" w:cs="仿宋"/>
                <w:sz w:val="24"/>
                <w:szCs w:val="24"/>
              </w:rPr>
              <w:tab/>
            </w:r>
            <w:r>
              <w:rPr>
                <w:rFonts w:hint="eastAsia" w:ascii="仿宋" w:hAnsi="仿宋" w:eastAsia="仿宋" w:cs="仿宋"/>
                <w:sz w:val="24"/>
                <w:szCs w:val="24"/>
              </w:rPr>
              <w:t>支持通过飞行器打点、地图打点、KML导入的方式规划边界，支持自动生成二维航线。可开启“高程优化”，进一步优化后处理高程精度</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具备3D摄影测量任务航线规划功能</w:t>
            </w:r>
            <w:r>
              <w:rPr>
                <w:rFonts w:hint="eastAsia" w:ascii="仿宋" w:hAnsi="仿宋" w:eastAsia="仿宋" w:cs="仿宋"/>
                <w:sz w:val="24"/>
                <w:szCs w:val="24"/>
              </w:rPr>
              <w:tab/>
            </w:r>
            <w:r>
              <w:rPr>
                <w:rFonts w:hint="eastAsia" w:ascii="仿宋" w:hAnsi="仿宋" w:eastAsia="仿宋" w:cs="仿宋"/>
                <w:sz w:val="24"/>
                <w:szCs w:val="24"/>
              </w:rPr>
              <w:t>能提供“井字航线”和“五向飞行”两种三维摄影测量采集方式。</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3. </w:t>
            </w:r>
            <w:r>
              <w:rPr>
                <w:rFonts w:hint="eastAsia" w:ascii="仿宋" w:hAnsi="仿宋" w:eastAsia="仿宋" w:cs="仿宋"/>
                <w:sz w:val="24"/>
                <w:szCs w:val="24"/>
              </w:rPr>
              <w:t>具备航点任务航线规划功能支持飞行器以打点的方式规划航线，并进行飞行。支持在RTK模式下“绝对高度”记录，实现航点任务轨迹精确复演</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具备航带飞行任务航线规划功能</w:t>
            </w:r>
            <w:r>
              <w:rPr>
                <w:rFonts w:hint="eastAsia" w:ascii="仿宋" w:hAnsi="仿宋" w:eastAsia="仿宋" w:cs="仿宋"/>
                <w:sz w:val="24"/>
                <w:szCs w:val="24"/>
              </w:rPr>
              <w:tab/>
            </w:r>
            <w:r>
              <w:rPr>
                <w:rFonts w:hint="eastAsia" w:ascii="仿宋" w:hAnsi="仿宋" w:eastAsia="仿宋" w:cs="仿宋"/>
                <w:sz w:val="24"/>
                <w:szCs w:val="24"/>
              </w:rPr>
              <w:t>能够针对带状地形和目标，生成沿着地形的带状二维航线</w:t>
            </w:r>
          </w:p>
          <w:p>
            <w:pPr>
              <w:rPr>
                <w:rFonts w:hint="eastAsia" w:ascii="仿宋" w:hAnsi="仿宋" w:eastAsia="仿宋" w:cs="仿宋"/>
                <w:sz w:val="24"/>
                <w:szCs w:val="24"/>
              </w:rPr>
            </w:pPr>
            <w:r>
              <w:rPr>
                <w:rFonts w:hint="eastAsia" w:ascii="仿宋" w:hAnsi="仿宋" w:eastAsia="仿宋" w:cs="仿宋"/>
                <w:sz w:val="24"/>
                <w:szCs w:val="24"/>
                <w:lang w:val="en-US" w:eastAsia="zh-CN"/>
              </w:rPr>
              <w:t>5 .</w:t>
            </w:r>
            <w:r>
              <w:rPr>
                <w:rFonts w:hint="eastAsia" w:ascii="仿宋" w:hAnsi="仿宋" w:eastAsia="仿宋" w:cs="仿宋"/>
                <w:sz w:val="24"/>
                <w:szCs w:val="24"/>
              </w:rPr>
              <w:t>具备仿地飞行任务航线规划功能</w:t>
            </w:r>
            <w:r>
              <w:rPr>
                <w:rFonts w:hint="eastAsia" w:ascii="仿宋" w:hAnsi="仿宋" w:eastAsia="仿宋" w:cs="仿宋"/>
                <w:sz w:val="24"/>
                <w:szCs w:val="24"/>
              </w:rPr>
              <w:tab/>
            </w:r>
            <w:r>
              <w:rPr>
                <w:rFonts w:hint="eastAsia" w:ascii="仿宋" w:hAnsi="仿宋" w:eastAsia="仿宋" w:cs="仿宋"/>
                <w:sz w:val="24"/>
                <w:szCs w:val="24"/>
              </w:rPr>
              <w:t>能够通过导入DSM地形数据的方式支持仿地飞行，以根据地形起伏调整飞行器对地相对高度</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6. </w:t>
            </w:r>
            <w:r>
              <w:rPr>
                <w:rFonts w:hint="eastAsia" w:ascii="仿宋" w:hAnsi="仿宋" w:eastAsia="仿宋" w:cs="仿宋"/>
                <w:sz w:val="24"/>
                <w:szCs w:val="24"/>
              </w:rPr>
              <w:t>具备大区分割的功能拥有可将大测区自动分割成几个小地块的功能</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7. </w:t>
            </w:r>
            <w:r>
              <w:rPr>
                <w:rFonts w:hint="eastAsia" w:ascii="仿宋" w:hAnsi="仿宋" w:eastAsia="仿宋" w:cs="仿宋"/>
                <w:sz w:val="24"/>
                <w:szCs w:val="24"/>
              </w:rPr>
              <w:t>具备斜面航线任务航线规划功能</w:t>
            </w:r>
            <w:r>
              <w:rPr>
                <w:rFonts w:hint="eastAsia" w:ascii="仿宋" w:hAnsi="仿宋" w:eastAsia="仿宋" w:cs="仿宋"/>
                <w:sz w:val="24"/>
                <w:szCs w:val="24"/>
              </w:rPr>
              <w:tab/>
            </w:r>
            <w:r>
              <w:rPr>
                <w:rFonts w:hint="eastAsia" w:ascii="仿宋" w:hAnsi="仿宋" w:eastAsia="仿宋" w:cs="仿宋"/>
                <w:sz w:val="24"/>
                <w:szCs w:val="24"/>
              </w:rPr>
              <w:t>支持，能够规划垂直于立面的测绘航线</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8. </w:t>
            </w:r>
            <w:r>
              <w:rPr>
                <w:rFonts w:hint="eastAsia" w:ascii="仿宋" w:hAnsi="仿宋" w:eastAsia="仿宋" w:cs="仿宋"/>
                <w:sz w:val="24"/>
                <w:szCs w:val="24"/>
              </w:rPr>
              <w:t>具备变高航带线任务航线规划功能支持，能够规划高度虽地形变化的带状航线</w:t>
            </w:r>
          </w:p>
          <w:p>
            <w:pPr>
              <w:rPr>
                <w:rFonts w:hint="eastAsia" w:ascii="仿宋" w:hAnsi="仿宋" w:eastAsia="仿宋" w:cs="仿宋"/>
                <w:sz w:val="24"/>
                <w:szCs w:val="24"/>
              </w:rPr>
            </w:pPr>
            <w:r>
              <w:rPr>
                <w:rFonts w:hint="eastAsia" w:ascii="仿宋" w:hAnsi="仿宋" w:eastAsia="仿宋" w:cs="仿宋"/>
                <w:sz w:val="24"/>
                <w:szCs w:val="24"/>
                <w:lang w:val="en-US" w:eastAsia="zh-CN"/>
              </w:rPr>
              <w:t>9 .</w:t>
            </w:r>
            <w:r>
              <w:rPr>
                <w:rFonts w:hint="eastAsia" w:ascii="仿宋" w:hAnsi="仿宋" w:eastAsia="仿宋" w:cs="仿宋"/>
                <w:sz w:val="24"/>
                <w:szCs w:val="24"/>
              </w:rPr>
              <w:t>SDK开发支持移动端软件开发套件（Mobile SDK）</w:t>
            </w:r>
          </w:p>
          <w:p>
            <w:pPr>
              <w:rPr>
                <w:rFonts w:hint="eastAsia" w:ascii="仿宋" w:hAnsi="仿宋" w:eastAsia="仿宋" w:cs="仿宋"/>
                <w:sz w:val="24"/>
                <w:szCs w:val="24"/>
              </w:rPr>
            </w:pPr>
            <w:r>
              <w:rPr>
                <w:rFonts w:hint="eastAsia" w:ascii="仿宋" w:hAnsi="仿宋" w:eastAsia="仿宋" w:cs="仿宋"/>
                <w:sz w:val="24"/>
                <w:szCs w:val="24"/>
                <w:lang w:val="en-US" w:eastAsia="zh-CN"/>
              </w:rPr>
              <w:t>10 .</w:t>
            </w:r>
            <w:r>
              <w:rPr>
                <w:rFonts w:hint="eastAsia" w:ascii="仿宋" w:hAnsi="仿宋" w:eastAsia="仿宋" w:cs="仿宋"/>
                <w:sz w:val="24"/>
                <w:szCs w:val="24"/>
              </w:rPr>
              <w:t>自定义设置限高限远支持</w:t>
            </w:r>
          </w:p>
          <w:p>
            <w:pPr>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KML/KMZ文件导入功能支持</w:t>
            </w:r>
          </w:p>
          <w:p>
            <w:pPr>
              <w:rPr>
                <w:rFonts w:hint="eastAsia" w:ascii="仿宋" w:hAnsi="仿宋" w:eastAsia="仿宋" w:cs="仿宋"/>
                <w:sz w:val="24"/>
                <w:szCs w:val="24"/>
              </w:rPr>
            </w:pPr>
            <w:r>
              <w:rPr>
                <w:rFonts w:hint="eastAsia" w:ascii="仿宋" w:hAnsi="仿宋" w:eastAsia="仿宋" w:cs="仿宋"/>
                <w:sz w:val="24"/>
                <w:szCs w:val="24"/>
                <w:lang w:val="en-US" w:eastAsia="zh-CN"/>
              </w:rPr>
              <w:t>12 .</w:t>
            </w:r>
            <w:r>
              <w:rPr>
                <w:rFonts w:hint="eastAsia" w:ascii="仿宋" w:hAnsi="仿宋" w:eastAsia="仿宋" w:cs="仿宋"/>
                <w:sz w:val="24"/>
                <w:szCs w:val="24"/>
              </w:rPr>
              <w:t>一控多机大区分割功能，支持单机或一控多机分区域大面积作业。</w:t>
            </w:r>
          </w:p>
          <w:p>
            <w:pPr>
              <w:rPr>
                <w:rFonts w:hint="eastAsia" w:ascii="仿宋" w:hAnsi="仿宋" w:eastAsia="仿宋" w:cs="仿宋"/>
                <w:sz w:val="24"/>
                <w:szCs w:val="24"/>
              </w:rPr>
            </w:pPr>
            <w:r>
              <w:rPr>
                <w:rFonts w:hint="eastAsia" w:ascii="仿宋" w:hAnsi="仿宋" w:eastAsia="仿宋" w:cs="仿宋"/>
                <w:sz w:val="24"/>
                <w:szCs w:val="24"/>
                <w:lang w:val="en-US" w:eastAsia="zh-CN"/>
              </w:rPr>
              <w:t>13 .</w:t>
            </w:r>
            <w:r>
              <w:rPr>
                <w:rFonts w:hint="eastAsia" w:ascii="仿宋" w:hAnsi="仿宋" w:eastAsia="仿宋" w:cs="仿宋"/>
                <w:sz w:val="24"/>
                <w:szCs w:val="24"/>
              </w:rPr>
              <w:t>云PPK支持</w:t>
            </w:r>
          </w:p>
          <w:p>
            <w:pPr>
              <w:rPr>
                <w:rFonts w:hint="eastAsia" w:ascii="仿宋" w:hAnsi="仿宋" w:eastAsia="仿宋" w:cs="仿宋"/>
                <w:b/>
                <w:bCs/>
                <w:sz w:val="24"/>
                <w:szCs w:val="24"/>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RTK/GNSS</w:t>
            </w:r>
            <w:r>
              <w:rPr>
                <w:rFonts w:hint="eastAsia" w:ascii="仿宋" w:hAnsi="仿宋" w:eastAsia="仿宋" w:cs="仿宋"/>
                <w:b/>
                <w:bCs/>
                <w:sz w:val="24"/>
                <w:szCs w:val="24"/>
              </w:rPr>
              <w:tab/>
            </w:r>
          </w:p>
          <w:p>
            <w:pPr>
              <w:rPr>
                <w:rFonts w:hint="eastAsia" w:ascii="仿宋" w:hAnsi="仿宋" w:eastAsia="仿宋" w:cs="仿宋"/>
                <w:sz w:val="24"/>
                <w:szCs w:val="24"/>
              </w:rPr>
            </w:pPr>
            <w:r>
              <w:rPr>
                <w:rFonts w:hint="eastAsia" w:ascii="仿宋" w:hAnsi="仿宋" w:eastAsia="仿宋" w:cs="仿宋"/>
                <w:sz w:val="24"/>
                <w:szCs w:val="24"/>
                <w:lang w:val="en-US" w:eastAsia="zh-CN"/>
              </w:rPr>
              <w:t>1 .</w:t>
            </w:r>
            <w:r>
              <w:rPr>
                <w:rFonts w:hint="eastAsia" w:ascii="仿宋" w:hAnsi="仿宋" w:eastAsia="仿宋" w:cs="仿宋"/>
                <w:sz w:val="24"/>
                <w:szCs w:val="24"/>
              </w:rPr>
              <w:t>满足GB/T 7930-2008 1:500 地形图航空摄影测量内业规范，并建议实测满足GB/T 7930-2008 1:500 地形图航空摄影测量内业规范，并建议实测</w:t>
            </w:r>
          </w:p>
          <w:p>
            <w:pPr>
              <w:rPr>
                <w:rFonts w:hint="eastAsia" w:ascii="仿宋" w:hAnsi="仿宋" w:eastAsia="仿宋" w:cs="仿宋"/>
                <w:sz w:val="24"/>
                <w:szCs w:val="24"/>
              </w:rPr>
            </w:pPr>
            <w:r>
              <w:rPr>
                <w:rFonts w:hint="eastAsia" w:ascii="仿宋" w:hAnsi="仿宋" w:eastAsia="仿宋" w:cs="仿宋"/>
                <w:sz w:val="24"/>
                <w:szCs w:val="24"/>
                <w:lang w:val="en-US" w:eastAsia="zh-CN"/>
              </w:rPr>
              <w:t>2 .</w:t>
            </w:r>
            <w:r>
              <w:rPr>
                <w:rFonts w:hint="eastAsia" w:ascii="仿宋" w:hAnsi="仿宋" w:eastAsia="仿宋" w:cs="仿宋"/>
                <w:sz w:val="24"/>
                <w:szCs w:val="24"/>
              </w:rPr>
              <w:t>Timesync时间同步功能</w:t>
            </w:r>
            <w:r>
              <w:rPr>
                <w:rFonts w:hint="eastAsia" w:ascii="仿宋" w:hAnsi="仿宋" w:eastAsia="仿宋" w:cs="仿宋"/>
                <w:sz w:val="24"/>
                <w:szCs w:val="24"/>
              </w:rPr>
              <w:tab/>
            </w:r>
            <w:r>
              <w:rPr>
                <w:rFonts w:hint="eastAsia" w:ascii="仿宋" w:hAnsi="仿宋" w:eastAsia="仿宋" w:cs="仿宋"/>
                <w:sz w:val="24"/>
                <w:szCs w:val="24"/>
              </w:rPr>
              <w:t>支持能获取曝光时段中心时间点，并补偿RTK模块、飞控模块、相机CMOS中心位置空间距离，以确保POS精度</w:t>
            </w:r>
          </w:p>
          <w:p>
            <w:pPr>
              <w:rPr>
                <w:rFonts w:hint="eastAsia" w:ascii="仿宋" w:hAnsi="仿宋" w:eastAsia="仿宋" w:cs="仿宋"/>
                <w:sz w:val="24"/>
                <w:szCs w:val="24"/>
              </w:rPr>
            </w:pPr>
            <w:r>
              <w:rPr>
                <w:rFonts w:hint="eastAsia" w:ascii="仿宋" w:hAnsi="仿宋" w:eastAsia="仿宋" w:cs="仿宋"/>
                <w:sz w:val="24"/>
                <w:szCs w:val="24"/>
                <w:lang w:val="en-US" w:eastAsia="zh-CN"/>
              </w:rPr>
              <w:t>3 .</w:t>
            </w:r>
            <w:r>
              <w:rPr>
                <w:rFonts w:hint="eastAsia" w:ascii="仿宋" w:hAnsi="仿宋" w:eastAsia="仿宋" w:cs="仿宋"/>
                <w:sz w:val="24"/>
                <w:szCs w:val="24"/>
              </w:rPr>
              <w:t>文件后处理方式</w:t>
            </w:r>
            <w:r>
              <w:rPr>
                <w:rFonts w:hint="eastAsia" w:ascii="仿宋" w:hAnsi="仿宋" w:eastAsia="仿宋" w:cs="仿宋"/>
                <w:sz w:val="24"/>
                <w:szCs w:val="24"/>
              </w:rPr>
              <w:tab/>
            </w:r>
            <w:r>
              <w:rPr>
                <w:rFonts w:hint="eastAsia" w:ascii="仿宋" w:hAnsi="仿宋" w:eastAsia="仿宋" w:cs="仿宋"/>
                <w:sz w:val="24"/>
                <w:szCs w:val="24"/>
              </w:rPr>
              <w:t>支持提供原始观测数据和相机曝光时间戳的文件供后处理</w:t>
            </w:r>
          </w:p>
          <w:p>
            <w:pPr>
              <w:rPr>
                <w:rFonts w:hint="eastAsia" w:ascii="仿宋" w:hAnsi="仿宋" w:eastAsia="仿宋" w:cs="仿宋"/>
                <w:sz w:val="24"/>
                <w:szCs w:val="24"/>
              </w:rPr>
            </w:pPr>
            <w:r>
              <w:rPr>
                <w:rFonts w:hint="eastAsia" w:ascii="仿宋" w:hAnsi="仿宋" w:eastAsia="仿宋" w:cs="仿宋"/>
                <w:sz w:val="24"/>
                <w:szCs w:val="24"/>
                <w:lang w:val="en-US" w:eastAsia="zh-CN"/>
              </w:rPr>
              <w:t>4 .</w:t>
            </w:r>
            <w:r>
              <w:rPr>
                <w:rFonts w:hint="eastAsia" w:ascii="仿宋" w:hAnsi="仿宋" w:eastAsia="仿宋" w:cs="仿宋"/>
                <w:sz w:val="24"/>
                <w:szCs w:val="24"/>
              </w:rPr>
              <w:t>卫星导航模块支持GPS+北斗+GLONASS</w:t>
            </w:r>
          </w:p>
          <w:p>
            <w:pPr>
              <w:rPr>
                <w:rFonts w:hint="eastAsia" w:ascii="仿宋" w:hAnsi="仿宋" w:eastAsia="仿宋" w:cs="仿宋"/>
                <w:b/>
                <w:bCs/>
                <w:sz w:val="24"/>
                <w:szCs w:val="24"/>
              </w:rPr>
            </w:pPr>
            <w:r>
              <w:rPr>
                <w:rFonts w:hint="eastAsia" w:ascii="仿宋" w:hAnsi="仿宋" w:eastAsia="仿宋" w:cs="仿宋"/>
                <w:b/>
                <w:bCs/>
                <w:sz w:val="24"/>
                <w:szCs w:val="24"/>
                <w:lang w:eastAsia="zh-CN"/>
              </w:rPr>
              <w:t>（五）</w:t>
            </w:r>
            <w:r>
              <w:rPr>
                <w:rFonts w:hint="eastAsia" w:ascii="仿宋" w:hAnsi="仿宋" w:eastAsia="仿宋" w:cs="仿宋"/>
                <w:b/>
                <w:bCs/>
                <w:sz w:val="24"/>
                <w:szCs w:val="24"/>
              </w:rPr>
              <w:t>相机</w:t>
            </w:r>
            <w:r>
              <w:rPr>
                <w:rFonts w:hint="eastAsia" w:ascii="仿宋" w:hAnsi="仿宋" w:eastAsia="仿宋" w:cs="仿宋"/>
                <w:b/>
                <w:bCs/>
                <w:sz w:val="24"/>
                <w:szCs w:val="24"/>
              </w:rPr>
              <w:tab/>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一体化设计云台相机与飞行器一体化设计</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影像传感器1英寸 CMOS；有效像素 2000 万（总像素 2048 万）</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3. </w:t>
            </w:r>
            <w:r>
              <w:rPr>
                <w:rFonts w:hint="eastAsia" w:ascii="仿宋" w:hAnsi="仿宋" w:eastAsia="仿宋" w:cs="仿宋"/>
                <w:sz w:val="24"/>
                <w:szCs w:val="24"/>
              </w:rPr>
              <w:t>镜头FOV 84°；</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光圈 f/2.8 - f/11</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5. </w:t>
            </w:r>
            <w:r>
              <w:rPr>
                <w:rFonts w:hint="eastAsia" w:ascii="仿宋" w:hAnsi="仿宋" w:eastAsia="仿宋" w:cs="仿宋"/>
                <w:sz w:val="24"/>
                <w:szCs w:val="24"/>
              </w:rPr>
              <w:t>机械快门支持</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6. </w:t>
            </w:r>
            <w:r>
              <w:rPr>
                <w:rFonts w:hint="eastAsia" w:ascii="仿宋" w:hAnsi="仿宋" w:eastAsia="仿宋" w:cs="仿宋"/>
                <w:sz w:val="24"/>
                <w:szCs w:val="24"/>
              </w:rPr>
              <w:t>镜头标定参数支持。记录对应相机内参以及畸变参数并会记录在照片中。</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7. </w:t>
            </w:r>
            <w:r>
              <w:rPr>
                <w:rFonts w:hint="eastAsia" w:ascii="仿宋" w:hAnsi="仿宋" w:eastAsia="仿宋" w:cs="仿宋"/>
                <w:sz w:val="24"/>
                <w:szCs w:val="24"/>
              </w:rPr>
              <w:t>照片位置信息支持。记录对应拍摄点的精确地理位置信息并会记录在照片中。</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8. </w:t>
            </w:r>
            <w:r>
              <w:rPr>
                <w:rFonts w:hint="eastAsia" w:ascii="仿宋" w:hAnsi="仿宋" w:eastAsia="仿宋" w:cs="仿宋"/>
                <w:sz w:val="24"/>
                <w:szCs w:val="24"/>
              </w:rPr>
              <w:t>结构设计范围俯仰：-90°至 +30°</w:t>
            </w: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9. </w:t>
            </w:r>
            <w:r>
              <w:rPr>
                <w:rFonts w:hint="eastAsia" w:ascii="仿宋" w:hAnsi="仿宋" w:eastAsia="仿宋" w:cs="仿宋"/>
                <w:sz w:val="24"/>
                <w:szCs w:val="24"/>
              </w:rPr>
              <w:t>平移：-30°至 +30°</w:t>
            </w:r>
          </w:p>
          <w:p>
            <w:pPr>
              <w:rPr>
                <w:rFonts w:hint="eastAsia" w:ascii="仿宋" w:hAnsi="仿宋" w:eastAsia="仿宋" w:cs="仿宋"/>
                <w:sz w:val="24"/>
                <w:szCs w:val="24"/>
              </w:rPr>
            </w:pPr>
            <w:r>
              <w:rPr>
                <w:rFonts w:hint="eastAsia" w:ascii="仿宋" w:hAnsi="仿宋" w:eastAsia="仿宋" w:cs="仿宋"/>
                <w:b/>
                <w:bCs/>
                <w:sz w:val="24"/>
                <w:szCs w:val="24"/>
                <w:lang w:eastAsia="zh-CN"/>
              </w:rPr>
              <w:t>（六）</w:t>
            </w:r>
            <w:r>
              <w:rPr>
                <w:rFonts w:hint="eastAsia" w:ascii="仿宋" w:hAnsi="仿宋" w:eastAsia="仿宋" w:cs="仿宋"/>
                <w:b/>
                <w:bCs/>
                <w:sz w:val="24"/>
                <w:szCs w:val="24"/>
              </w:rPr>
              <w:t>飞行器电池</w:t>
            </w:r>
            <w:r>
              <w:rPr>
                <w:rFonts w:hint="eastAsia" w:ascii="仿宋" w:hAnsi="仿宋" w:eastAsia="仿宋" w:cs="仿宋"/>
                <w:sz w:val="24"/>
                <w:szCs w:val="24"/>
              </w:rPr>
              <w:tab/>
            </w:r>
          </w:p>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电池信息获取飞行器可以通过电池上的通讯接口实时获得电池信息，例如电压、电量、电流等</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休眠功能功能当飞行器不在飞行状态时，飞行器上电池会转入休眠状态</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电池剩余电量显示功能</w:t>
            </w:r>
            <w:r>
              <w:rPr>
                <w:rFonts w:hint="eastAsia" w:ascii="仿宋" w:hAnsi="仿宋" w:eastAsia="仿宋" w:cs="仿宋"/>
                <w:sz w:val="24"/>
                <w:szCs w:val="24"/>
              </w:rPr>
              <w:tab/>
            </w:r>
            <w:r>
              <w:rPr>
                <w:rFonts w:hint="eastAsia" w:ascii="仿宋" w:hAnsi="仿宋" w:eastAsia="仿宋" w:cs="仿宋"/>
                <w:sz w:val="24"/>
                <w:szCs w:val="24"/>
              </w:rPr>
              <w:t>电池自带电量指示灯，可以显示电池当前电量</w:t>
            </w:r>
          </w:p>
          <w:p>
            <w:pPr>
              <w:numPr>
                <w:ilvl w:val="0"/>
                <w:numId w:val="3"/>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过充保护功能具有过充保护功能。当充电电压过高时，充电设备能断开充电电路</w:t>
            </w:r>
          </w:p>
          <w:p>
            <w:pPr>
              <w:numPr>
                <w:ilvl w:val="0"/>
                <w:numId w:val="3"/>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电芯损坏检测功能飞行器电池电芯损坏或电芯严重不平衡的情况下，地面端软件能进行提示</w:t>
            </w:r>
          </w:p>
          <w:p>
            <w:pPr>
              <w:numPr>
                <w:ilvl w:val="0"/>
                <w:numId w:val="3"/>
              </w:numPr>
              <w:ind w:left="0" w:leftChars="0" w:firstLine="0" w:firstLineChars="0"/>
              <w:rPr>
                <w:rFonts w:ascii="仿宋" w:hAnsi="仿宋" w:eastAsia="仿宋"/>
                <w:b/>
                <w:bCs/>
                <w:sz w:val="22"/>
                <w:szCs w:val="22"/>
                <w:highlight w:val="none"/>
              </w:rPr>
            </w:pPr>
            <w:r>
              <w:rPr>
                <w:rFonts w:hint="eastAsia" w:ascii="仿宋" w:hAnsi="仿宋" w:eastAsia="仿宋" w:cs="仿宋"/>
                <w:sz w:val="24"/>
                <w:szCs w:val="24"/>
              </w:rPr>
              <w:t>电池管家功能可配置电池管家，能监测充电电池的电量，优先对电量最多的电池进行充电</w:t>
            </w:r>
          </w:p>
        </w:tc>
        <w:tc>
          <w:tcPr>
            <w:tcW w:w="755" w:type="dxa"/>
            <w:noWrap w:val="0"/>
            <w:vAlign w:val="center"/>
          </w:tcPr>
          <w:p>
            <w:pPr>
              <w:snapToGrid w:val="0"/>
              <w:jc w:val="center"/>
              <w:rPr>
                <w:rFonts w:hint="default" w:ascii="仿宋" w:hAnsi="仿宋" w:eastAsia="仿宋"/>
                <w:b/>
                <w:bCs/>
                <w:sz w:val="22"/>
                <w:szCs w:val="22"/>
                <w:lang w:val="en-US" w:eastAsia="zh-CN"/>
              </w:rPr>
            </w:pPr>
            <w:r>
              <w:rPr>
                <w:rFonts w:hint="eastAsia" w:ascii="仿宋" w:hAnsi="仿宋" w:eastAsia="仿宋"/>
                <w:b/>
                <w:bCs/>
                <w:sz w:val="22"/>
                <w:szCs w:val="22"/>
                <w:lang w:val="en-US" w:eastAsia="zh-CN"/>
              </w:rPr>
              <w:t>套</w:t>
            </w:r>
          </w:p>
        </w:tc>
        <w:tc>
          <w:tcPr>
            <w:tcW w:w="993" w:type="dxa"/>
            <w:noWrap w:val="0"/>
            <w:vAlign w:val="center"/>
          </w:tcPr>
          <w:p>
            <w:pPr>
              <w:snapToGrid w:val="0"/>
              <w:jc w:val="center"/>
              <w:rPr>
                <w:rFonts w:hint="default" w:ascii="仿宋" w:hAnsi="仿宋" w:eastAsia="仿宋"/>
                <w:b/>
                <w:bCs/>
                <w:sz w:val="22"/>
                <w:szCs w:val="22"/>
                <w:lang w:val="en-US" w:eastAsia="zh-CN"/>
              </w:rPr>
            </w:pPr>
            <w:r>
              <w:rPr>
                <w:rFonts w:hint="eastAsia" w:ascii="仿宋" w:hAnsi="仿宋" w:eastAsia="仿宋"/>
                <w:b/>
                <w:bCs/>
                <w:sz w:val="22"/>
                <w:szCs w:val="22"/>
                <w:lang w:val="en-US" w:eastAsia="zh-CN"/>
              </w:rPr>
              <w:t>1</w:t>
            </w:r>
          </w:p>
        </w:tc>
        <w:tc>
          <w:tcPr>
            <w:tcW w:w="993" w:type="dxa"/>
            <w:noWrap w:val="0"/>
            <w:vAlign w:val="center"/>
          </w:tcPr>
          <w:p>
            <w:pPr>
              <w:snapToGrid w:val="0"/>
              <w:jc w:val="center"/>
              <w:rPr>
                <w:rFonts w:hint="default" w:ascii="仿宋" w:hAnsi="仿宋" w:eastAsia="仿宋"/>
                <w:b/>
                <w:bCs/>
                <w:sz w:val="22"/>
                <w:szCs w:val="22"/>
                <w:lang w:val="en-US" w:eastAsia="zh-CN"/>
              </w:rPr>
            </w:pPr>
          </w:p>
        </w:tc>
        <w:tc>
          <w:tcPr>
            <w:tcW w:w="993" w:type="dxa"/>
            <w:noWrap w:val="0"/>
            <w:vAlign w:val="center"/>
          </w:tcPr>
          <w:p>
            <w:pPr>
              <w:snapToGrid w:val="0"/>
              <w:jc w:val="both"/>
              <w:rPr>
                <w:rFonts w:hint="default" w:ascii="仿宋" w:hAnsi="仿宋" w:eastAsia="仿宋"/>
                <w:b/>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32" w:type="dxa"/>
            <w:noWrap w:val="0"/>
            <w:vAlign w:val="center"/>
          </w:tcPr>
          <w:p>
            <w:pPr>
              <w:snapToGrid w:val="0"/>
              <w:jc w:val="center"/>
              <w:rPr>
                <w:rFonts w:hint="default" w:ascii="仿宋" w:hAnsi="仿宋" w:eastAsia="仿宋"/>
                <w:b/>
                <w:bCs/>
                <w:sz w:val="22"/>
                <w:szCs w:val="22"/>
                <w:lang w:val="en-US" w:eastAsia="zh-CN"/>
              </w:rPr>
            </w:pPr>
            <w:r>
              <w:rPr>
                <w:rFonts w:hint="eastAsia" w:ascii="仿宋" w:hAnsi="仿宋" w:eastAsia="仿宋"/>
                <w:b/>
                <w:bCs/>
                <w:sz w:val="22"/>
                <w:szCs w:val="22"/>
                <w:lang w:val="en-US" w:eastAsia="zh-CN"/>
              </w:rPr>
              <w:t>2</w:t>
            </w:r>
          </w:p>
        </w:tc>
        <w:tc>
          <w:tcPr>
            <w:tcW w:w="1193" w:type="dxa"/>
            <w:noWrap w:val="0"/>
            <w:vAlign w:val="center"/>
          </w:tcPr>
          <w:p>
            <w:pPr>
              <w:snapToGrid w:val="0"/>
              <w:jc w:val="center"/>
              <w:rPr>
                <w:rFonts w:hint="default"/>
                <w:lang w:val="en-US" w:eastAsia="zh-CN"/>
              </w:rPr>
            </w:pPr>
            <w:r>
              <w:rPr>
                <w:rFonts w:hint="eastAsia"/>
                <w:lang w:val="en-US" w:eastAsia="zh-CN"/>
              </w:rPr>
              <w:t>无人机配件</w:t>
            </w:r>
          </w:p>
        </w:tc>
        <w:tc>
          <w:tcPr>
            <w:tcW w:w="4777" w:type="dxa"/>
            <w:noWrap w:val="0"/>
            <w:vAlign w:val="center"/>
          </w:tcPr>
          <w:p>
            <w:pPr>
              <w:widowControl/>
              <w:ind w:left="240" w:hanging="240" w:hanging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1、两组主机电池、一块遥控器电池、及充电器一套。</w:t>
            </w:r>
          </w:p>
          <w:p>
            <w:pPr>
              <w:widowControl/>
              <w:ind w:left="480" w:hanging="480" w:hangingChars="200"/>
              <w:jc w:val="left"/>
              <w:rPr>
                <w:rFonts w:ascii="仿宋" w:hAnsi="仿宋" w:eastAsia="仿宋"/>
                <w:b/>
                <w:bCs/>
                <w:sz w:val="22"/>
                <w:szCs w:val="22"/>
                <w:highlight w:val="none"/>
              </w:rPr>
            </w:pPr>
            <w:r>
              <w:rPr>
                <w:rFonts w:hint="eastAsia" w:ascii="仿宋" w:hAnsi="仿宋" w:eastAsia="仿宋" w:cs="仿宋"/>
                <w:color w:val="auto"/>
                <w:sz w:val="24"/>
                <w:szCs w:val="24"/>
                <w:lang w:val="en-US" w:eastAsia="zh-CN"/>
              </w:rPr>
              <w:t>2、无人机机身险（一年）、无人机三责险一年（50万保额）。</w:t>
            </w:r>
          </w:p>
        </w:tc>
        <w:tc>
          <w:tcPr>
            <w:tcW w:w="755" w:type="dxa"/>
            <w:noWrap w:val="0"/>
            <w:vAlign w:val="center"/>
          </w:tcPr>
          <w:p>
            <w:pPr>
              <w:snapToGrid w:val="0"/>
              <w:jc w:val="center"/>
              <w:rPr>
                <w:rFonts w:hint="default" w:ascii="仿宋" w:hAnsi="仿宋" w:eastAsia="仿宋"/>
                <w:b/>
                <w:bCs/>
                <w:sz w:val="22"/>
                <w:szCs w:val="22"/>
                <w:lang w:val="en-US" w:eastAsia="zh-CN"/>
              </w:rPr>
            </w:pPr>
            <w:r>
              <w:rPr>
                <w:rFonts w:hint="eastAsia" w:ascii="仿宋" w:hAnsi="仿宋" w:eastAsia="仿宋"/>
                <w:b/>
                <w:bCs/>
                <w:sz w:val="22"/>
                <w:szCs w:val="22"/>
                <w:lang w:val="en-US" w:eastAsia="zh-CN"/>
              </w:rPr>
              <w:t>件</w:t>
            </w:r>
          </w:p>
        </w:tc>
        <w:tc>
          <w:tcPr>
            <w:tcW w:w="993" w:type="dxa"/>
            <w:noWrap w:val="0"/>
            <w:vAlign w:val="center"/>
          </w:tcPr>
          <w:p>
            <w:pPr>
              <w:snapToGrid w:val="0"/>
              <w:jc w:val="center"/>
              <w:rPr>
                <w:rFonts w:hint="default" w:ascii="仿宋" w:hAnsi="仿宋" w:eastAsia="仿宋"/>
                <w:b/>
                <w:bCs/>
                <w:sz w:val="22"/>
                <w:szCs w:val="22"/>
                <w:lang w:val="en-US" w:eastAsia="zh-CN"/>
              </w:rPr>
            </w:pPr>
            <w:r>
              <w:rPr>
                <w:rFonts w:hint="eastAsia" w:ascii="仿宋" w:hAnsi="仿宋" w:eastAsia="仿宋"/>
                <w:b/>
                <w:bCs/>
                <w:sz w:val="22"/>
                <w:szCs w:val="22"/>
                <w:lang w:val="en-US" w:eastAsia="zh-CN"/>
              </w:rPr>
              <w:t>1</w:t>
            </w:r>
          </w:p>
        </w:tc>
        <w:tc>
          <w:tcPr>
            <w:tcW w:w="993" w:type="dxa"/>
            <w:noWrap w:val="0"/>
            <w:vAlign w:val="center"/>
          </w:tcPr>
          <w:p>
            <w:pPr>
              <w:snapToGrid w:val="0"/>
              <w:jc w:val="center"/>
              <w:rPr>
                <w:rFonts w:hint="default" w:ascii="仿宋" w:hAnsi="仿宋" w:eastAsia="仿宋"/>
                <w:b/>
                <w:bCs/>
                <w:sz w:val="22"/>
                <w:szCs w:val="22"/>
                <w:lang w:val="en-US" w:eastAsia="zh-CN"/>
              </w:rPr>
            </w:pPr>
          </w:p>
        </w:tc>
        <w:tc>
          <w:tcPr>
            <w:tcW w:w="993" w:type="dxa"/>
            <w:noWrap w:val="0"/>
            <w:vAlign w:val="center"/>
          </w:tcPr>
          <w:p>
            <w:pPr>
              <w:snapToGrid w:val="0"/>
              <w:jc w:val="both"/>
              <w:rPr>
                <w:rFonts w:hint="eastAsia" w:ascii="仿宋" w:hAnsi="仿宋" w:eastAsia="仿宋"/>
                <w:b/>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932" w:type="dxa"/>
            <w:noWrap w:val="0"/>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3</w:t>
            </w:r>
          </w:p>
        </w:tc>
        <w:tc>
          <w:tcPr>
            <w:tcW w:w="1193" w:type="dxa"/>
            <w:noWrap w:val="0"/>
            <w:vAlign w:val="center"/>
          </w:tcPr>
          <w:p>
            <w:pPr>
              <w:snapToGrid w:val="0"/>
              <w:jc w:val="left"/>
              <w:rPr>
                <w:rFonts w:hint="eastAsia" w:ascii="仿宋" w:hAnsi="仿宋" w:eastAsia="仿宋" w:cs="Times New Roman"/>
                <w:b/>
                <w:bCs/>
                <w:kern w:val="2"/>
                <w:sz w:val="22"/>
                <w:szCs w:val="22"/>
                <w:lang w:val="en-US" w:eastAsia="zh-CN" w:bidi="ar-SA"/>
              </w:rPr>
            </w:pPr>
            <w:r>
              <w:rPr>
                <w:rFonts w:hint="eastAsia"/>
                <w:lang w:val="en-US" w:eastAsia="zh-CN"/>
              </w:rPr>
              <w:t>航测数据处理软件</w:t>
            </w:r>
          </w:p>
        </w:tc>
        <w:tc>
          <w:tcPr>
            <w:tcW w:w="4777" w:type="dxa"/>
            <w:noWrap w:val="0"/>
            <w:vAlign w:val="center"/>
          </w:tcPr>
          <w:p>
            <w:pPr>
              <w:numPr>
                <w:ilvl w:val="0"/>
                <w:numId w:val="4"/>
              </w:numPr>
              <w:ind w:leftChars="0"/>
              <w:rPr>
                <w:rFonts w:hint="eastAsia" w:ascii="仿宋" w:hAnsi="仿宋" w:eastAsia="仿宋" w:cs="仿宋"/>
                <w:sz w:val="24"/>
                <w:szCs w:val="24"/>
              </w:rPr>
            </w:pPr>
            <w:r>
              <w:rPr>
                <w:rFonts w:hint="eastAsia" w:ascii="仿宋" w:hAnsi="仿宋" w:eastAsia="仿宋" w:cs="仿宋"/>
                <w:sz w:val="24"/>
                <w:szCs w:val="24"/>
              </w:rPr>
              <w:t>实时三维点云可支持实时三维建模，边飞边出三维点云，实时建模延迟不超过1分钟</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实时建图支持实时二维重建，实时三维重建</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三维重建自动分块当用以重建的照片数量大于当前电脑配置（内存）可支持的照片数量时，算法自动进入分块处理，以满足重建需求</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全自动二维/三维重建对于飞行器拍摄的照片，全自动完成二维/三维重建,所有参数均内置，无需用户设定</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建模效率高</w:t>
            </w:r>
            <w:r>
              <w:rPr>
                <w:rFonts w:hint="eastAsia" w:ascii="仿宋" w:hAnsi="仿宋" w:eastAsia="仿宋" w:cs="仿宋"/>
                <w:sz w:val="24"/>
                <w:szCs w:val="24"/>
              </w:rPr>
              <w:tab/>
            </w:r>
            <w:r>
              <w:rPr>
                <w:rFonts w:hint="eastAsia" w:ascii="仿宋" w:hAnsi="仿宋" w:eastAsia="仿宋" w:cs="仿宋"/>
                <w:sz w:val="24"/>
                <w:szCs w:val="24"/>
              </w:rPr>
              <w:t>能够进行快速的三维建模，普通1080Ti配置的PC处理100张照片的高精度三维重建耗时不超过1小时</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内存占用小</w:t>
            </w:r>
            <w:r>
              <w:rPr>
                <w:rFonts w:hint="eastAsia" w:ascii="仿宋" w:hAnsi="仿宋" w:eastAsia="仿宋" w:cs="仿宋"/>
                <w:sz w:val="24"/>
                <w:szCs w:val="24"/>
              </w:rPr>
              <w:tab/>
            </w:r>
            <w:r>
              <w:rPr>
                <w:rFonts w:hint="eastAsia" w:ascii="仿宋" w:hAnsi="仿宋" w:eastAsia="仿宋" w:cs="仿宋"/>
                <w:sz w:val="24"/>
                <w:szCs w:val="24"/>
              </w:rPr>
              <w:t>能够支持普通PC的快速建模，如16G电脑至少支持1500张影像的三维建模</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排队重建支持同时开启多个任务，多任务排队重建</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二维正射图多任务叠加显示</w:t>
            </w:r>
            <w:r>
              <w:rPr>
                <w:rFonts w:hint="eastAsia" w:ascii="仿宋" w:hAnsi="仿宋" w:eastAsia="仿宋" w:cs="仿宋"/>
                <w:sz w:val="24"/>
                <w:szCs w:val="24"/>
              </w:rPr>
              <w:tab/>
            </w:r>
            <w:r>
              <w:rPr>
                <w:rFonts w:hint="eastAsia" w:ascii="仿宋" w:hAnsi="仿宋" w:eastAsia="仿宋" w:cs="仿宋"/>
                <w:sz w:val="24"/>
                <w:szCs w:val="24"/>
              </w:rPr>
              <w:t>可将生成的多个二维模型进行叠加显示，加载效率为秒级</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支持P4M多光谱数据建模支持多光谱版的数据建模，能直接生成多光谱数据的正射影像和数字高程模型，还能同时支持NDVI、NDRE等植被指数的输出</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照片定位</w:t>
            </w:r>
            <w:r>
              <w:rPr>
                <w:rFonts w:hint="eastAsia" w:ascii="仿宋" w:hAnsi="仿宋" w:eastAsia="仿宋" w:cs="仿宋"/>
                <w:sz w:val="24"/>
                <w:szCs w:val="24"/>
              </w:rPr>
              <w:tab/>
            </w:r>
            <w:r>
              <w:rPr>
                <w:rFonts w:hint="eastAsia" w:ascii="仿宋" w:hAnsi="仿宋" w:eastAsia="仿宋" w:cs="仿宋"/>
                <w:sz w:val="24"/>
                <w:szCs w:val="24"/>
              </w:rPr>
              <w:t>1.可查看该模型的对应的所有拍照点  2.点击模型上任意一处，该处对应的拍照点会高亮显示，同时每个拍照点的原图会展示，选中任意一张原图，该图对应的拍照点会再高亮显示</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支持控制点、检查点功能可导入控制点、检查点，并可通过刺点结果实时调整预刺位置</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POS导入支持POS文件导入，POS精度可自定义</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航线倾斜航线任务规划</w:t>
            </w:r>
            <w:r>
              <w:rPr>
                <w:rFonts w:hint="eastAsia" w:ascii="仿宋" w:hAnsi="仿宋" w:eastAsia="仿宋" w:cs="仿宋"/>
                <w:sz w:val="24"/>
                <w:szCs w:val="24"/>
              </w:rPr>
              <w:tab/>
            </w:r>
            <w:r>
              <w:rPr>
                <w:rFonts w:hint="eastAsia" w:ascii="仿宋" w:hAnsi="仿宋" w:eastAsia="仿宋" w:cs="仿宋"/>
                <w:sz w:val="24"/>
                <w:szCs w:val="24"/>
              </w:rPr>
              <w:t>对规划的目标测区生成朝向测区的5组不同角度的航线：下视、左视、右视、前视、后视。5个航线任务自动分别执行。</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三维航线规划</w:t>
            </w:r>
            <w:r>
              <w:rPr>
                <w:rFonts w:hint="eastAsia" w:ascii="仿宋" w:hAnsi="仿宋" w:eastAsia="仿宋" w:cs="仿宋"/>
                <w:sz w:val="24"/>
                <w:szCs w:val="24"/>
              </w:rPr>
              <w:tab/>
            </w:r>
            <w:r>
              <w:rPr>
                <w:rFonts w:hint="eastAsia" w:ascii="仿宋" w:hAnsi="仿宋" w:eastAsia="仿宋" w:cs="仿宋"/>
                <w:sz w:val="24"/>
                <w:szCs w:val="24"/>
              </w:rPr>
              <w:t>1.可基于重建好的三维模型进行航线规划  2.可在三维航线规划中设置自动录制视频和定时拍照</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带状航线支持带状航线规划，并能自动切割大面积带状测区，分段规划航线限飞功能/NFZ</w:t>
            </w:r>
            <w:r>
              <w:rPr>
                <w:rFonts w:hint="eastAsia" w:ascii="仿宋" w:hAnsi="仿宋" w:eastAsia="仿宋" w:cs="仿宋"/>
                <w:sz w:val="24"/>
                <w:szCs w:val="24"/>
              </w:rPr>
              <w:tab/>
            </w:r>
            <w:r>
              <w:rPr>
                <w:rFonts w:hint="eastAsia" w:ascii="仿宋" w:hAnsi="仿宋" w:eastAsia="仿宋" w:cs="仿宋"/>
                <w:sz w:val="24"/>
                <w:szCs w:val="24"/>
              </w:rPr>
              <w:t>1.更新限飞区的显示（更新静态限飞区、支持联网状态下动态限飞区的更新） 2. 支持查看限飞解禁证书，并选择开启或关闭 3.支持跳转到官网进行限飞解禁申请</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相对高度航线任务规划时，支持设置起飞点到测区的相对高度，执行实际测区的重叠率</w:t>
            </w:r>
          </w:p>
          <w:p>
            <w:pPr>
              <w:numPr>
                <w:ilvl w:val="0"/>
                <w:numId w:val="4"/>
              </w:num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协调转弯航点飞行任务时，可协调转弯，调节除起始点以外的航点的转弯半径</w:t>
            </w:r>
          </w:p>
          <w:p>
            <w:pPr>
              <w:numPr>
                <w:ilvl w:val="0"/>
                <w:numId w:val="4"/>
              </w:numPr>
              <w:ind w:left="0" w:leftChars="0" w:firstLine="0" w:firstLineChars="0"/>
              <w:rPr>
                <w:rFonts w:hint="eastAsia" w:ascii="仿宋" w:hAnsi="仿宋" w:eastAsia="仿宋" w:cs="Times New Roman"/>
                <w:b/>
                <w:bCs/>
                <w:kern w:val="2"/>
                <w:sz w:val="22"/>
                <w:szCs w:val="22"/>
                <w:highlight w:val="none"/>
                <w:lang w:val="en-US" w:eastAsia="zh-CN" w:bidi="ar-SA"/>
              </w:rPr>
            </w:pPr>
            <w:r>
              <w:rPr>
                <w:rFonts w:hint="eastAsia" w:ascii="仿宋" w:hAnsi="仿宋" w:eastAsia="仿宋" w:cs="仿宋"/>
                <w:sz w:val="24"/>
                <w:szCs w:val="24"/>
                <w:lang w:val="en-US" w:eastAsia="zh-CN"/>
              </w:rPr>
              <w:t>为保证测量保密工作需提供离线版本</w:t>
            </w:r>
          </w:p>
        </w:tc>
        <w:tc>
          <w:tcPr>
            <w:tcW w:w="755" w:type="dxa"/>
            <w:noWrap w:val="0"/>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套</w:t>
            </w:r>
          </w:p>
        </w:tc>
        <w:tc>
          <w:tcPr>
            <w:tcW w:w="993" w:type="dxa"/>
            <w:noWrap w:val="0"/>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1</w:t>
            </w:r>
          </w:p>
        </w:tc>
        <w:tc>
          <w:tcPr>
            <w:tcW w:w="993" w:type="dxa"/>
            <w:noWrap w:val="0"/>
            <w:vAlign w:val="center"/>
          </w:tcPr>
          <w:p>
            <w:pPr>
              <w:snapToGrid w:val="0"/>
              <w:jc w:val="center"/>
              <w:rPr>
                <w:rFonts w:hint="eastAsia" w:ascii="仿宋" w:hAnsi="仿宋" w:eastAsia="仿宋" w:cs="Times New Roman"/>
                <w:b/>
                <w:bCs/>
                <w:kern w:val="2"/>
                <w:sz w:val="22"/>
                <w:szCs w:val="22"/>
                <w:lang w:val="en-US" w:eastAsia="zh-CN" w:bidi="ar-SA"/>
              </w:rPr>
            </w:pPr>
          </w:p>
        </w:tc>
        <w:tc>
          <w:tcPr>
            <w:tcW w:w="993" w:type="dxa"/>
            <w:noWrap w:val="0"/>
            <w:vAlign w:val="center"/>
          </w:tcPr>
          <w:p>
            <w:pPr>
              <w:snapToGrid w:val="0"/>
              <w:jc w:val="both"/>
              <w:rPr>
                <w:rFonts w:hint="eastAsia" w:ascii="仿宋" w:hAnsi="仿宋" w:eastAsia="仿宋" w:cs="Times New Roman"/>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2" w:type="dxa"/>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4</w:t>
            </w:r>
          </w:p>
        </w:tc>
        <w:tc>
          <w:tcPr>
            <w:tcW w:w="1193" w:type="dxa"/>
            <w:vAlign w:val="center"/>
          </w:tcPr>
          <w:p>
            <w:pPr>
              <w:snapToGrid w:val="0"/>
              <w:jc w:val="left"/>
              <w:rPr>
                <w:rFonts w:hint="eastAsia" w:ascii="仿宋" w:hAnsi="仿宋" w:eastAsia="仿宋" w:cs="Times New Roman"/>
                <w:b/>
                <w:bCs/>
                <w:kern w:val="2"/>
                <w:sz w:val="22"/>
                <w:szCs w:val="22"/>
                <w:lang w:val="en-US" w:eastAsia="zh-CN" w:bidi="ar-SA"/>
              </w:rPr>
            </w:pPr>
            <w:r>
              <w:rPr>
                <w:rFonts w:hint="eastAsia"/>
                <w:lang w:val="en-US" w:eastAsia="zh-CN"/>
              </w:rPr>
              <w:t>数据处理图形工作站</w:t>
            </w:r>
          </w:p>
        </w:tc>
        <w:tc>
          <w:tcPr>
            <w:tcW w:w="4777" w:type="dxa"/>
            <w:vAlign w:val="center"/>
          </w:tcPr>
          <w:p>
            <w:pPr>
              <w:numPr>
                <w:ilvl w:val="0"/>
                <w:numId w:val="5"/>
              </w:numPr>
              <w:ind w:leftChars="0"/>
              <w:rPr>
                <w:rFonts w:hint="eastAsia" w:ascii="仿宋" w:hAnsi="仿宋" w:eastAsia="仿宋" w:cs="仿宋"/>
                <w:sz w:val="24"/>
                <w:szCs w:val="24"/>
                <w:lang w:val="en-US" w:eastAsia="zh-CN"/>
              </w:rPr>
            </w:pPr>
            <w:r>
              <w:rPr>
                <w:rFonts w:hint="eastAsia" w:ascii="仿宋" w:hAnsi="仿宋" w:eastAsia="仿宋" w:cs="仿宋"/>
                <w:sz w:val="24"/>
                <w:szCs w:val="24"/>
              </w:rPr>
              <w:t>CPU</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I9-11900KF-3.9g </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内存</w:t>
            </w:r>
            <w:r>
              <w:rPr>
                <w:rFonts w:hint="eastAsia" w:ascii="仿宋" w:hAnsi="仿宋" w:eastAsia="仿宋" w:cs="仿宋"/>
                <w:sz w:val="24"/>
                <w:szCs w:val="24"/>
              </w:rPr>
              <w:tab/>
            </w:r>
            <w:r>
              <w:rPr>
                <w:rFonts w:hint="eastAsia" w:ascii="仿宋" w:hAnsi="仿宋" w:eastAsia="仿宋" w:cs="仿宋"/>
                <w:sz w:val="24"/>
                <w:szCs w:val="24"/>
              </w:rPr>
              <w:t xml:space="preserve"> 64GB及以上</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硬盘</w:t>
            </w:r>
            <w:r>
              <w:rPr>
                <w:rFonts w:hint="eastAsia" w:ascii="仿宋" w:hAnsi="仿宋" w:eastAsia="仿宋" w:cs="仿宋"/>
                <w:sz w:val="24"/>
                <w:szCs w:val="24"/>
              </w:rPr>
              <w:tab/>
            </w:r>
            <w:r>
              <w:rPr>
                <w:rFonts w:hint="eastAsia" w:ascii="仿宋" w:hAnsi="仿宋" w:eastAsia="仿宋" w:cs="仿宋"/>
                <w:sz w:val="24"/>
                <w:szCs w:val="24"/>
              </w:rPr>
              <w:t>1GB 机型硬盘</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硬盘</w:t>
            </w:r>
            <w:r>
              <w:rPr>
                <w:rFonts w:hint="eastAsia" w:ascii="仿宋" w:hAnsi="仿宋" w:eastAsia="仿宋" w:cs="仿宋"/>
                <w:sz w:val="24"/>
                <w:szCs w:val="24"/>
              </w:rPr>
              <w:tab/>
            </w:r>
            <w:r>
              <w:rPr>
                <w:rFonts w:hint="eastAsia" w:ascii="仿宋" w:hAnsi="仿宋" w:eastAsia="仿宋" w:cs="仿宋"/>
                <w:sz w:val="24"/>
                <w:szCs w:val="24"/>
              </w:rPr>
              <w:t>4TB 固态硬盘</w:t>
            </w:r>
          </w:p>
          <w:p>
            <w:pPr>
              <w:numPr>
                <w:ilvl w:val="0"/>
                <w:numId w:val="0"/>
              </w:numPr>
              <w:ind w:left="720" w:leftChars="0" w:hanging="720" w:hangingChars="3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显卡Nvidia GeForce RTX 3060及以上</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rPr>
              <w:tab/>
            </w:r>
            <w:r>
              <w:rPr>
                <w:rFonts w:hint="eastAsia" w:ascii="仿宋" w:hAnsi="仿宋" w:eastAsia="仿宋" w:cs="仿宋"/>
                <w:sz w:val="24"/>
                <w:szCs w:val="24"/>
              </w:rPr>
              <w:t>机箱</w:t>
            </w:r>
            <w:r>
              <w:rPr>
                <w:rFonts w:hint="eastAsia" w:ascii="仿宋" w:hAnsi="仿宋" w:eastAsia="仿宋" w:cs="仿宋"/>
                <w:sz w:val="24"/>
                <w:szCs w:val="24"/>
              </w:rPr>
              <w:tab/>
            </w:r>
            <w:r>
              <w:rPr>
                <w:rFonts w:hint="eastAsia" w:ascii="仿宋" w:hAnsi="仿宋" w:eastAsia="仿宋" w:cs="仿宋"/>
                <w:sz w:val="24"/>
                <w:szCs w:val="24"/>
              </w:rPr>
              <w:t xml:space="preserve"> 酷冷至尊 MB520</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rPr>
              <w:tab/>
            </w:r>
            <w:r>
              <w:rPr>
                <w:rFonts w:hint="eastAsia" w:ascii="仿宋" w:hAnsi="仿宋" w:eastAsia="仿宋" w:cs="仿宋"/>
                <w:sz w:val="24"/>
                <w:szCs w:val="24"/>
              </w:rPr>
              <w:t>散热器</w:t>
            </w:r>
            <w:r>
              <w:rPr>
                <w:rFonts w:hint="eastAsia" w:ascii="仿宋" w:hAnsi="仿宋" w:eastAsia="仿宋" w:cs="仿宋"/>
                <w:sz w:val="24"/>
                <w:szCs w:val="24"/>
              </w:rPr>
              <w:tab/>
            </w:r>
            <w:r>
              <w:rPr>
                <w:rFonts w:hint="eastAsia" w:ascii="仿宋" w:hAnsi="仿宋" w:eastAsia="仿宋" w:cs="仿宋"/>
                <w:sz w:val="24"/>
                <w:szCs w:val="24"/>
              </w:rPr>
              <w:t>水冷</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rPr>
              <w:tab/>
            </w:r>
            <w:r>
              <w:rPr>
                <w:rFonts w:hint="eastAsia" w:ascii="仿宋" w:hAnsi="仿宋" w:eastAsia="仿宋" w:cs="仿宋"/>
                <w:sz w:val="24"/>
                <w:szCs w:val="24"/>
              </w:rPr>
              <w:t>电源</w:t>
            </w:r>
            <w:r>
              <w:rPr>
                <w:rFonts w:hint="eastAsia" w:ascii="仿宋" w:hAnsi="仿宋" w:eastAsia="仿宋" w:cs="仿宋"/>
                <w:sz w:val="24"/>
                <w:szCs w:val="24"/>
              </w:rPr>
              <w:tab/>
            </w:r>
            <w:r>
              <w:rPr>
                <w:rFonts w:hint="eastAsia" w:ascii="仿宋" w:hAnsi="仿宋" w:eastAsia="仿宋" w:cs="仿宋"/>
                <w:sz w:val="24"/>
                <w:szCs w:val="24"/>
              </w:rPr>
              <w:t>700W及以上</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rPr>
              <w:tab/>
            </w:r>
            <w:r>
              <w:rPr>
                <w:rFonts w:hint="eastAsia" w:ascii="仿宋" w:hAnsi="仿宋" w:eastAsia="仿宋" w:cs="仿宋"/>
                <w:sz w:val="24"/>
                <w:szCs w:val="24"/>
              </w:rPr>
              <w:t>键鼠</w:t>
            </w:r>
            <w:r>
              <w:rPr>
                <w:rFonts w:hint="eastAsia" w:ascii="仿宋" w:hAnsi="仿宋" w:eastAsia="仿宋" w:cs="仿宋"/>
                <w:sz w:val="24"/>
                <w:szCs w:val="24"/>
              </w:rPr>
              <w:tab/>
            </w:r>
            <w:r>
              <w:rPr>
                <w:rFonts w:hint="eastAsia" w:ascii="仿宋" w:hAnsi="仿宋" w:eastAsia="仿宋" w:cs="仿宋"/>
                <w:sz w:val="24"/>
                <w:szCs w:val="24"/>
              </w:rPr>
              <w:t>键鼠一套</w:t>
            </w:r>
          </w:p>
          <w:p>
            <w:pPr>
              <w:numPr>
                <w:ilvl w:val="0"/>
                <w:numId w:val="0"/>
              </w:numPr>
              <w:ind w:leftChars="0"/>
              <w:rPr>
                <w:rFonts w:hint="eastAsia" w:ascii="仿宋" w:hAnsi="仿宋" w:eastAsia="仿宋" w:cs="Times New Roman"/>
                <w:b/>
                <w:bCs/>
                <w:kern w:val="2"/>
                <w:sz w:val="22"/>
                <w:szCs w:val="22"/>
                <w:highlight w:val="none"/>
                <w:lang w:val="en-US" w:eastAsia="zh-CN" w:bidi="ar-SA"/>
              </w:rPr>
            </w:pPr>
            <w:r>
              <w:rPr>
                <w:rFonts w:hint="eastAsia" w:ascii="仿宋" w:hAnsi="仿宋" w:eastAsia="仿宋" w:cs="仿宋"/>
                <w:sz w:val="24"/>
                <w:szCs w:val="24"/>
              </w:rPr>
              <w:t>10</w:t>
            </w:r>
            <w:r>
              <w:rPr>
                <w:rFonts w:hint="eastAsia" w:ascii="仿宋" w:hAnsi="仿宋" w:eastAsia="仿宋" w:cs="仿宋"/>
                <w:sz w:val="24"/>
                <w:szCs w:val="24"/>
              </w:rPr>
              <w:tab/>
            </w:r>
            <w:r>
              <w:rPr>
                <w:rFonts w:hint="eastAsia" w:ascii="仿宋" w:hAnsi="仿宋" w:eastAsia="仿宋" w:cs="仿宋"/>
                <w:sz w:val="24"/>
                <w:szCs w:val="24"/>
              </w:rPr>
              <w:t>显示屏</w:t>
            </w:r>
            <w:r>
              <w:rPr>
                <w:rFonts w:hint="eastAsia" w:ascii="仿宋" w:hAnsi="仿宋" w:eastAsia="仿宋" w:cs="仿宋"/>
                <w:sz w:val="24"/>
                <w:szCs w:val="24"/>
              </w:rPr>
              <w:tab/>
            </w:r>
            <w:r>
              <w:rPr>
                <w:rFonts w:hint="eastAsia" w:ascii="仿宋" w:hAnsi="仿宋" w:eastAsia="仿宋" w:cs="仿宋"/>
                <w:sz w:val="24"/>
                <w:szCs w:val="24"/>
              </w:rPr>
              <w:t>27寸及以上液晶显示屏</w:t>
            </w:r>
          </w:p>
        </w:tc>
        <w:tc>
          <w:tcPr>
            <w:tcW w:w="755" w:type="dxa"/>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套</w:t>
            </w:r>
          </w:p>
        </w:tc>
        <w:tc>
          <w:tcPr>
            <w:tcW w:w="993" w:type="dxa"/>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1</w:t>
            </w:r>
          </w:p>
        </w:tc>
        <w:tc>
          <w:tcPr>
            <w:tcW w:w="993" w:type="dxa"/>
            <w:vAlign w:val="center"/>
          </w:tcPr>
          <w:p>
            <w:pPr>
              <w:snapToGrid w:val="0"/>
              <w:jc w:val="center"/>
              <w:rPr>
                <w:rFonts w:hint="eastAsia" w:ascii="仿宋" w:hAnsi="仿宋" w:eastAsia="仿宋" w:cs="Times New Roman"/>
                <w:b/>
                <w:bCs/>
                <w:kern w:val="2"/>
                <w:sz w:val="22"/>
                <w:szCs w:val="22"/>
                <w:lang w:val="en-US" w:eastAsia="zh-CN" w:bidi="ar-SA"/>
              </w:rPr>
            </w:pPr>
          </w:p>
        </w:tc>
        <w:tc>
          <w:tcPr>
            <w:tcW w:w="993" w:type="dxa"/>
            <w:vAlign w:val="center"/>
          </w:tcPr>
          <w:p>
            <w:pPr>
              <w:snapToGrid w:val="0"/>
              <w:jc w:val="both"/>
              <w:rPr>
                <w:rFonts w:hint="eastAsia" w:ascii="仿宋" w:hAnsi="仿宋" w:eastAsia="仿宋" w:cs="Times New Roman"/>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932" w:type="dxa"/>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5</w:t>
            </w:r>
          </w:p>
        </w:tc>
        <w:tc>
          <w:tcPr>
            <w:tcW w:w="1193" w:type="dxa"/>
            <w:vAlign w:val="center"/>
          </w:tcPr>
          <w:p>
            <w:pPr>
              <w:snapToGrid w:val="0"/>
              <w:jc w:val="left"/>
              <w:rPr>
                <w:rFonts w:hint="default" w:ascii="Calibri" w:hAnsi="Calibri" w:eastAsia="宋体" w:cs="Times New Roman"/>
                <w:kern w:val="2"/>
                <w:sz w:val="21"/>
                <w:szCs w:val="22"/>
                <w:lang w:val="en-US" w:eastAsia="zh-CN" w:bidi="ar-SA"/>
              </w:rPr>
            </w:pPr>
            <w:r>
              <w:rPr>
                <w:rFonts w:hint="eastAsia"/>
                <w:lang w:val="en-US" w:eastAsia="zh-CN"/>
              </w:rPr>
              <w:t>飞手合格证考证培训</w:t>
            </w:r>
          </w:p>
        </w:tc>
        <w:tc>
          <w:tcPr>
            <w:tcW w:w="4777" w:type="dxa"/>
            <w:vAlign w:val="center"/>
          </w:tcPr>
          <w:p>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1、理论培训课程：包括多旋翼无人机概述与系统组成、构造、飞行原理 与性能。无人机摄影测量及软件数据处理。</w:t>
            </w:r>
          </w:p>
          <w:p>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2、实操培训课程：包括模拟飞行、飞机拆装、维护、维修和保养、地面站设置与飞行前准备、起飞与降落训练以及紧急情况下的操控和指挥、考核。</w:t>
            </w:r>
          </w:p>
          <w:p>
            <w:pPr>
              <w:numPr>
                <w:ilvl w:val="0"/>
                <w:numId w:val="0"/>
              </w:numPr>
              <w:ind w:leftChars="0"/>
              <w:rPr>
                <w:rFonts w:hint="eastAsia" w:ascii="仿宋" w:hAnsi="仿宋" w:eastAsia="仿宋" w:cs="Times New Roman"/>
                <w:b/>
                <w:bCs/>
                <w:kern w:val="2"/>
                <w:sz w:val="22"/>
                <w:szCs w:val="22"/>
                <w:highlight w:val="none"/>
                <w:lang w:val="en-US" w:eastAsia="zh-CN" w:bidi="ar-SA"/>
              </w:rPr>
            </w:pP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培训结束通过理论和实操考核后，取得由中国航空运输协会颁发的无人机系统驾驶员执照《测绘无人机系统操作手合格证》。</w:t>
            </w:r>
          </w:p>
        </w:tc>
        <w:tc>
          <w:tcPr>
            <w:tcW w:w="755" w:type="dxa"/>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人次</w:t>
            </w:r>
          </w:p>
        </w:tc>
        <w:tc>
          <w:tcPr>
            <w:tcW w:w="993" w:type="dxa"/>
            <w:vAlign w:val="center"/>
          </w:tcPr>
          <w:p>
            <w:pPr>
              <w:snapToGrid w:val="0"/>
              <w:jc w:val="center"/>
              <w:rPr>
                <w:rFonts w:hint="eastAsia" w:ascii="仿宋" w:hAnsi="仿宋" w:eastAsia="仿宋" w:cs="Times New Roman"/>
                <w:b/>
                <w:bCs/>
                <w:kern w:val="2"/>
                <w:sz w:val="22"/>
                <w:szCs w:val="22"/>
                <w:lang w:val="en-US" w:eastAsia="zh-CN" w:bidi="ar-SA"/>
              </w:rPr>
            </w:pPr>
            <w:r>
              <w:rPr>
                <w:rFonts w:hint="eastAsia" w:ascii="仿宋" w:hAnsi="仿宋" w:eastAsia="仿宋"/>
                <w:b/>
                <w:bCs/>
                <w:sz w:val="22"/>
                <w:szCs w:val="22"/>
                <w:lang w:val="en-US" w:eastAsia="zh-CN"/>
              </w:rPr>
              <w:t>2</w:t>
            </w:r>
          </w:p>
        </w:tc>
        <w:tc>
          <w:tcPr>
            <w:tcW w:w="993" w:type="dxa"/>
            <w:vAlign w:val="center"/>
          </w:tcPr>
          <w:p>
            <w:pPr>
              <w:snapToGrid w:val="0"/>
              <w:jc w:val="center"/>
              <w:rPr>
                <w:rFonts w:hint="eastAsia" w:ascii="仿宋" w:hAnsi="仿宋" w:eastAsia="仿宋" w:cs="Times New Roman"/>
                <w:b/>
                <w:bCs/>
                <w:kern w:val="2"/>
                <w:sz w:val="22"/>
                <w:szCs w:val="22"/>
                <w:lang w:val="en-US" w:eastAsia="zh-CN" w:bidi="ar-SA"/>
              </w:rPr>
            </w:pPr>
          </w:p>
        </w:tc>
        <w:tc>
          <w:tcPr>
            <w:tcW w:w="993" w:type="dxa"/>
            <w:vAlign w:val="center"/>
          </w:tcPr>
          <w:p>
            <w:pPr>
              <w:snapToGrid w:val="0"/>
              <w:jc w:val="both"/>
              <w:rPr>
                <w:rFonts w:hint="eastAsia" w:ascii="仿宋" w:hAnsi="仿宋" w:eastAsia="仿宋" w:cs="Times New Roman"/>
                <w:b/>
                <w:bCs/>
                <w:kern w:val="2"/>
                <w:sz w:val="22"/>
                <w:szCs w:val="22"/>
                <w:lang w:val="en-US" w:eastAsia="zh-CN" w:bidi="ar-SA"/>
              </w:rPr>
            </w:pPr>
          </w:p>
        </w:tc>
      </w:tr>
    </w:tbl>
    <w:p>
      <w:pPr>
        <w:pStyle w:val="18"/>
        <w:ind w:left="0" w:leftChars="0" w:firstLine="0" w:firstLineChars="0"/>
        <w:rPr>
          <w:highlight w:val="none"/>
        </w:rPr>
      </w:pPr>
    </w:p>
    <w:p>
      <w:pPr>
        <w:jc w:val="center"/>
        <w:rPr>
          <w:rFonts w:hint="eastAsia"/>
          <w:lang w:val="en-US" w:eastAsia="zh-CN"/>
        </w:rPr>
      </w:pPr>
      <w:r>
        <w:rPr>
          <w:rFonts w:hint="eastAsia"/>
          <w:lang w:val="en-US" w:eastAsia="zh-CN"/>
        </w:rPr>
        <w:br w:type="page"/>
      </w:r>
    </w:p>
    <w:p>
      <w:pPr>
        <w:pStyle w:val="4"/>
        <w:jc w:val="center"/>
        <w:rPr>
          <w:rFonts w:hint="eastAsia"/>
        </w:rPr>
      </w:pPr>
      <w:bookmarkStart w:id="35" w:name="_Toc11297"/>
      <w:bookmarkStart w:id="36" w:name="_Toc4288_WPSOffice_Level1"/>
      <w:r>
        <w:rPr>
          <w:rFonts w:hint="eastAsia" w:ascii="宋体" w:hAnsi="宋体" w:eastAsia="宋体" w:cs="宋体"/>
          <w:b/>
          <w:color w:val="auto"/>
          <w:kern w:val="0"/>
          <w:sz w:val="32"/>
          <w:szCs w:val="32"/>
          <w:lang w:val="en-US" w:eastAsia="zh-CN" w:bidi="ar-SA"/>
        </w:rPr>
        <w:t>五、响应文件格式</w:t>
      </w:r>
      <w:bookmarkEnd w:id="35"/>
      <w:bookmarkEnd w:id="36"/>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7" w:name="_Toc6546_WPSOffice_Level1"/>
      <w:r>
        <w:rPr>
          <w:rFonts w:hint="eastAsia" w:ascii="宋体" w:hAnsi="宋体" w:cs="宋体"/>
          <w:b/>
          <w:color w:val="auto"/>
          <w:sz w:val="32"/>
          <w:u w:val="single"/>
          <w:lang w:val="en-US" w:eastAsia="zh-CN"/>
        </w:rPr>
        <w:t xml:space="preserve">    </w:t>
      </w:r>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7"/>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38" w:name="_Toc12631_WPSOffice_Level1"/>
      <w:r>
        <w:rPr>
          <w:rFonts w:hint="eastAsia" w:ascii="宋体" w:hAnsi="宋体" w:eastAsia="宋体" w:cs="宋体"/>
          <w:b/>
          <w:color w:val="auto"/>
          <w:sz w:val="44"/>
          <w:szCs w:val="44"/>
        </w:rPr>
        <w:t>响</w:t>
      </w:r>
      <w:bookmarkEnd w:id="38"/>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39" w:name="_Toc13194_WPSOffice_Level1"/>
      <w:r>
        <w:rPr>
          <w:rFonts w:hint="eastAsia" w:ascii="宋体" w:hAnsi="宋体" w:eastAsia="宋体" w:cs="宋体"/>
          <w:b/>
          <w:color w:val="auto"/>
          <w:sz w:val="44"/>
          <w:szCs w:val="44"/>
        </w:rPr>
        <w:t>应</w:t>
      </w:r>
      <w:bookmarkEnd w:id="39"/>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0" w:name="_Toc28638_WPSOffice_Level1"/>
      <w:r>
        <w:rPr>
          <w:rFonts w:hint="eastAsia" w:ascii="宋体" w:hAnsi="宋体" w:eastAsia="宋体" w:cs="宋体"/>
          <w:b/>
          <w:color w:val="auto"/>
          <w:sz w:val="44"/>
          <w:szCs w:val="44"/>
        </w:rPr>
        <w:t>文</w:t>
      </w:r>
      <w:bookmarkEnd w:id="40"/>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1" w:name="_Toc21450_WPSOffice_Level1"/>
      <w:r>
        <w:rPr>
          <w:rFonts w:hint="eastAsia" w:ascii="宋体" w:hAnsi="宋体" w:eastAsia="宋体" w:cs="宋体"/>
          <w:b/>
          <w:color w:val="auto"/>
          <w:sz w:val="44"/>
          <w:szCs w:val="44"/>
        </w:rPr>
        <w:t>件</w:t>
      </w:r>
      <w:bookmarkEnd w:id="41"/>
    </w:p>
    <w:p>
      <w:pPr>
        <w:pStyle w:val="7"/>
        <w:jc w:val="center"/>
        <w:rPr>
          <w:rFonts w:ascii="黑体"/>
          <w:color w:val="auto"/>
          <w:sz w:val="44"/>
          <w:u w:val="single"/>
        </w:rPr>
      </w:pPr>
      <w:bookmarkStart w:id="42" w:name="_Toc30778_WPSOffice_Level1"/>
      <w:r>
        <w:rPr>
          <w:rFonts w:hint="eastAsia" w:ascii="黑体" w:hAnsi="Times New Roman" w:eastAsia="黑体"/>
          <w:color w:val="auto"/>
          <w:kern w:val="2"/>
          <w:sz w:val="32"/>
          <w:szCs w:val="22"/>
          <w:u w:val="single"/>
        </w:rPr>
        <w:t>正本（副本）</w:t>
      </w:r>
      <w:bookmarkEnd w:id="42"/>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3"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3"/>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4"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4"/>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5"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5"/>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6"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6"/>
    </w:p>
    <w:p>
      <w:pPr>
        <w:jc w:val="center"/>
        <w:rPr>
          <w:rFonts w:hint="eastAsia"/>
          <w:b/>
          <w:bCs/>
          <w:color w:val="auto"/>
          <w:sz w:val="28"/>
          <w:szCs w:val="28"/>
        </w:rPr>
      </w:pPr>
      <w:bookmarkStart w:id="47" w:name="_Toc19469_WPSOffice_Level1"/>
    </w:p>
    <w:p>
      <w:pPr>
        <w:jc w:val="center"/>
        <w:rPr>
          <w:rFonts w:hint="eastAsia"/>
          <w:b/>
          <w:bCs/>
          <w:color w:val="auto"/>
          <w:sz w:val="28"/>
          <w:szCs w:val="28"/>
        </w:rPr>
      </w:pPr>
      <w:r>
        <w:rPr>
          <w:rFonts w:hint="eastAsia"/>
          <w:b/>
          <w:bCs/>
          <w:color w:val="auto"/>
          <w:sz w:val="28"/>
          <w:szCs w:val="28"/>
        </w:rPr>
        <w:t>响应文件资料清单</w:t>
      </w:r>
      <w:bookmarkEnd w:id="47"/>
    </w:p>
    <w:p>
      <w:pPr>
        <w:adjustRightInd w:val="0"/>
        <w:snapToGrid w:val="0"/>
        <w:spacing w:line="240" w:lineRule="exact"/>
        <w:jc w:val="center"/>
        <w:rPr>
          <w:rFonts w:hint="eastAsia" w:ascii="宋体" w:hAnsi="宋体" w:eastAsia="宋体" w:cs="宋体"/>
          <w:b/>
          <w:color w:val="auto"/>
          <w:sz w:val="24"/>
        </w:rPr>
      </w:pP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相关服务</w:t>
            </w:r>
            <w:r>
              <w:rPr>
                <w:rFonts w:hint="eastAsia" w:ascii="宋体" w:hAnsi="宋体"/>
                <w:color w:val="auto"/>
                <w:sz w:val="21"/>
                <w:szCs w:val="21"/>
              </w:rPr>
              <w:t>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中小企业声明函等</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4"/>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48" w:name="_Toc471299103"/>
      <w:bookmarkStart w:id="49" w:name="_Toc5932"/>
      <w:r>
        <w:rPr>
          <w:rFonts w:hint="eastAsia" w:ascii="宋体" w:hAnsi="宋体" w:eastAsia="宋体" w:cs="宋体"/>
          <w:color w:val="auto"/>
          <w:sz w:val="21"/>
          <w:szCs w:val="21"/>
        </w:rPr>
        <w:t>附件</w:t>
      </w:r>
      <w:bookmarkEnd w:id="48"/>
      <w:bookmarkEnd w:id="49"/>
      <w:r>
        <w:rPr>
          <w:rFonts w:hint="eastAsia" w:ascii="宋体" w:hAnsi="宋体" w:cs="宋体"/>
          <w:color w:val="auto"/>
          <w:sz w:val="21"/>
          <w:szCs w:val="21"/>
          <w:lang w:eastAsia="zh-CN"/>
        </w:rPr>
        <w:t>一</w:t>
      </w:r>
    </w:p>
    <w:p>
      <w:pPr>
        <w:jc w:val="center"/>
        <w:rPr>
          <w:rFonts w:hint="eastAsia"/>
          <w:b/>
          <w:bCs/>
          <w:color w:val="auto"/>
          <w:sz w:val="28"/>
          <w:szCs w:val="28"/>
        </w:rPr>
      </w:pPr>
      <w:bookmarkStart w:id="50" w:name="_Toc10142_WPSOffice_Level1"/>
      <w:r>
        <w:rPr>
          <w:rFonts w:hint="eastAsia"/>
          <w:b/>
          <w:bCs/>
          <w:color w:val="auto"/>
          <w:sz w:val="28"/>
          <w:szCs w:val="28"/>
        </w:rPr>
        <w:t>供应商基本信息</w:t>
      </w:r>
      <w:bookmarkEnd w:id="50"/>
    </w:p>
    <w:p>
      <w:pPr>
        <w:pStyle w:val="17"/>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1" w:name="_Toc5936_WPSOffice_Level1"/>
      <w:r>
        <w:rPr>
          <w:rFonts w:hint="eastAsia"/>
          <w:b/>
          <w:bCs/>
          <w:color w:val="auto"/>
          <w:sz w:val="28"/>
          <w:szCs w:val="28"/>
          <w:lang w:eastAsia="zh-CN"/>
        </w:rPr>
        <w:t>（格式自拟）</w:t>
      </w:r>
      <w:bookmarkEnd w:id="51"/>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2" w:name="_Toc31656"/>
      <w:bookmarkStart w:id="53" w:name="_Toc471299104"/>
      <w:r>
        <w:rPr>
          <w:rFonts w:hint="eastAsia" w:ascii="宋体" w:hAnsi="宋体" w:eastAsia="宋体" w:cs="宋体"/>
          <w:color w:val="auto"/>
          <w:sz w:val="21"/>
          <w:szCs w:val="21"/>
        </w:rPr>
        <w:t>附件</w:t>
      </w:r>
      <w:bookmarkEnd w:id="52"/>
      <w:bookmarkEnd w:id="53"/>
      <w:r>
        <w:rPr>
          <w:rFonts w:hint="eastAsia" w:ascii="宋体" w:hAnsi="宋体" w:cs="宋体"/>
          <w:color w:val="auto"/>
          <w:sz w:val="21"/>
          <w:szCs w:val="21"/>
          <w:lang w:eastAsia="zh-CN"/>
        </w:rPr>
        <w:t>二</w:t>
      </w:r>
    </w:p>
    <w:p>
      <w:pPr>
        <w:jc w:val="center"/>
        <w:rPr>
          <w:rFonts w:hint="eastAsia"/>
          <w:b/>
          <w:bCs/>
          <w:color w:val="auto"/>
          <w:sz w:val="28"/>
          <w:szCs w:val="28"/>
        </w:rPr>
      </w:pPr>
      <w:bookmarkStart w:id="54" w:name="_Toc8862_WPSOffice_Level1"/>
      <w:bookmarkStart w:id="55" w:name="_Toc471299105"/>
      <w:r>
        <w:rPr>
          <w:rFonts w:hint="eastAsia"/>
          <w:b/>
          <w:bCs/>
          <w:color w:val="auto"/>
          <w:sz w:val="28"/>
          <w:szCs w:val="28"/>
          <w:lang w:eastAsia="zh-CN"/>
        </w:rPr>
        <w:t>响应</w:t>
      </w:r>
      <w:r>
        <w:rPr>
          <w:rFonts w:hint="eastAsia"/>
          <w:b/>
          <w:bCs/>
          <w:color w:val="auto"/>
          <w:sz w:val="28"/>
          <w:szCs w:val="28"/>
        </w:rPr>
        <w:t>授权书</w:t>
      </w:r>
      <w:bookmarkEnd w:id="54"/>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5"/>
        <w:adjustRightInd w:val="0"/>
        <w:snapToGrid w:val="0"/>
        <w:spacing w:before="0" w:after="0" w:line="360" w:lineRule="exact"/>
        <w:rPr>
          <w:rFonts w:hint="eastAsia" w:ascii="宋体" w:hAnsi="宋体" w:eastAsia="宋体" w:cs="宋体"/>
          <w:color w:val="auto"/>
          <w:sz w:val="21"/>
          <w:szCs w:val="21"/>
        </w:rPr>
      </w:pPr>
      <w:bookmarkStart w:id="56" w:name="_Toc26907"/>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5"/>
        <w:adjustRightInd w:val="0"/>
        <w:snapToGrid w:val="0"/>
        <w:spacing w:before="0" w:after="0" w:line="360" w:lineRule="exact"/>
        <w:rPr>
          <w:rFonts w:hint="eastAsia" w:ascii="宋体" w:hAnsi="宋体" w:eastAsia="宋体" w:cs="宋体"/>
          <w:color w:val="auto"/>
          <w:sz w:val="21"/>
          <w:szCs w:val="21"/>
        </w:rPr>
      </w:pPr>
    </w:p>
    <w:p>
      <w:pPr>
        <w:rPr>
          <w:rFonts w:hint="eastAsia"/>
        </w:rPr>
      </w:pPr>
    </w:p>
    <w:p>
      <w:pPr>
        <w:pStyle w:val="5"/>
        <w:adjustRightInd w:val="0"/>
        <w:snapToGrid w:val="0"/>
        <w:spacing w:before="0" w:after="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55"/>
      <w:bookmarkEnd w:id="56"/>
      <w:r>
        <w:rPr>
          <w:rFonts w:hint="eastAsia" w:ascii="宋体" w:hAnsi="宋体" w:cs="宋体"/>
          <w:color w:val="auto"/>
          <w:sz w:val="21"/>
          <w:szCs w:val="21"/>
          <w:lang w:eastAsia="zh-CN"/>
        </w:rPr>
        <w:t>三</w:t>
      </w:r>
    </w:p>
    <w:p>
      <w:pPr>
        <w:jc w:val="center"/>
        <w:rPr>
          <w:rFonts w:hint="eastAsia"/>
          <w:b/>
          <w:bCs/>
          <w:color w:val="auto"/>
          <w:sz w:val="28"/>
          <w:szCs w:val="28"/>
        </w:rPr>
      </w:pPr>
      <w:bookmarkStart w:id="57" w:name="_Toc516969098"/>
      <w:bookmarkStart w:id="58" w:name="_Toc3858_WPSOffice_Level1"/>
      <w:bookmarkStart w:id="59" w:name="_Toc148501698"/>
      <w:r>
        <w:rPr>
          <w:rFonts w:hint="eastAsia"/>
          <w:b/>
          <w:bCs/>
          <w:color w:val="auto"/>
          <w:sz w:val="28"/>
          <w:szCs w:val="28"/>
        </w:rPr>
        <w:t>响应函</w:t>
      </w:r>
      <w:bookmarkEnd w:id="57"/>
      <w:bookmarkEnd w:id="58"/>
      <w:bookmarkEnd w:id="59"/>
    </w:p>
    <w:p>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u w:val="single"/>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pStyle w:val="5"/>
        <w:adjustRightInd w:val="0"/>
        <w:snapToGrid w:val="0"/>
        <w:spacing w:before="0" w:after="0" w:line="360" w:lineRule="exact"/>
        <w:rPr>
          <w:rFonts w:hint="eastAsia" w:ascii="宋体" w:hAnsi="宋体" w:eastAsia="宋体" w:cs="宋体"/>
          <w:color w:val="auto"/>
          <w:sz w:val="21"/>
          <w:szCs w:val="21"/>
        </w:rPr>
      </w:pPr>
      <w:bookmarkStart w:id="60" w:name="_Toc30711"/>
      <w:bookmarkStart w:id="61" w:name="_Toc471299106"/>
      <w:bookmarkStart w:id="62" w:name="_Toc417045478"/>
    </w:p>
    <w:p>
      <w:pPr>
        <w:pStyle w:val="5"/>
        <w:adjustRightInd w:val="0"/>
        <w:snapToGrid w:val="0"/>
        <w:spacing w:before="0" w:after="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60"/>
      <w:bookmarkEnd w:id="61"/>
      <w:bookmarkEnd w:id="62"/>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3" w:name="_Toc1513_WPSOffice_Level1"/>
      <w:r>
        <w:rPr>
          <w:rFonts w:hint="eastAsia"/>
          <w:b/>
          <w:bCs/>
          <w:color w:val="auto"/>
          <w:sz w:val="28"/>
          <w:szCs w:val="28"/>
          <w:lang w:val="zh-CN"/>
        </w:rPr>
        <w:t>无重大违法记录声明函</w:t>
      </w:r>
      <w:bookmarkEnd w:id="6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4" w:name="_Toc29566_WPSOffice_Level1"/>
    </w:p>
    <w:p>
      <w:pPr>
        <w:jc w:val="center"/>
        <w:rPr>
          <w:rFonts w:hint="eastAsia"/>
          <w:b/>
          <w:bCs/>
          <w:color w:val="auto"/>
          <w:sz w:val="28"/>
          <w:szCs w:val="28"/>
          <w:lang w:val="zh-CN"/>
        </w:rPr>
      </w:pPr>
    </w:p>
    <w:p>
      <w:pPr>
        <w:jc w:val="center"/>
        <w:rPr>
          <w:rFonts w:hint="eastAsia"/>
          <w:b/>
          <w:bCs/>
          <w:color w:val="auto"/>
          <w:sz w:val="28"/>
          <w:szCs w:val="28"/>
          <w:lang w:val="zh-CN"/>
        </w:rPr>
      </w:pPr>
      <w:r>
        <w:rPr>
          <w:rFonts w:hint="eastAsia"/>
          <w:b/>
          <w:bCs/>
          <w:color w:val="auto"/>
          <w:sz w:val="28"/>
          <w:szCs w:val="28"/>
          <w:lang w:val="zh-CN"/>
        </w:rPr>
        <w:t>无不良信用记录承诺函</w:t>
      </w:r>
      <w:bookmarkEnd w:id="6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5" w:name="_Toc363199274"/>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6" w:name="_Toc471299107"/>
      <w:r>
        <w:rPr>
          <w:rFonts w:hint="eastAsia"/>
          <w:color w:val="auto"/>
          <w:sz w:val="24"/>
          <w:szCs w:val="24"/>
        </w:rPr>
        <w:br w:type="page"/>
      </w:r>
      <w:bookmarkStart w:id="67" w:name="_Toc3574"/>
      <w:r>
        <w:rPr>
          <w:rFonts w:hint="eastAsia" w:ascii="宋体" w:hAnsi="宋体" w:eastAsia="宋体" w:cs="宋体"/>
          <w:color w:val="auto"/>
          <w:sz w:val="21"/>
          <w:szCs w:val="21"/>
        </w:rPr>
        <w:t>附件</w:t>
      </w:r>
      <w:bookmarkEnd w:id="65"/>
      <w:bookmarkEnd w:id="66"/>
      <w:bookmarkEnd w:id="67"/>
      <w:r>
        <w:rPr>
          <w:rFonts w:hint="eastAsia" w:ascii="宋体" w:hAnsi="宋体" w:cs="宋体"/>
          <w:color w:val="auto"/>
          <w:sz w:val="21"/>
          <w:szCs w:val="21"/>
          <w:lang w:eastAsia="zh-CN"/>
        </w:rPr>
        <w:t>五</w:t>
      </w:r>
    </w:p>
    <w:p>
      <w:pPr>
        <w:pStyle w:val="4"/>
        <w:spacing w:before="0" w:after="0" w:line="560" w:lineRule="exact"/>
        <w:jc w:val="center"/>
        <w:rPr>
          <w:rFonts w:ascii="宋体" w:hAnsi="宋体" w:eastAsia="宋体" w:cs="宋体"/>
          <w:sz w:val="24"/>
          <w:szCs w:val="24"/>
          <w:lang w:val="zh-CN"/>
        </w:rPr>
      </w:pPr>
      <w:bookmarkStart w:id="68" w:name="_Toc25238"/>
      <w:bookmarkStart w:id="69" w:name="_Toc18402"/>
      <w:bookmarkStart w:id="70" w:name="_Toc30075"/>
      <w:r>
        <w:rPr>
          <w:rFonts w:hint="eastAsia" w:ascii="宋体" w:hAnsi="宋体" w:eastAsia="宋体" w:cs="宋体"/>
          <w:sz w:val="24"/>
          <w:szCs w:val="24"/>
          <w:lang w:val="zh-CN"/>
        </w:rPr>
        <w:t>响应情况表</w:t>
      </w:r>
      <w:bookmarkEnd w:id="68"/>
      <w:bookmarkEnd w:id="69"/>
      <w:bookmarkEnd w:id="70"/>
    </w:p>
    <w:p>
      <w:pPr>
        <w:jc w:val="center"/>
        <w:rPr>
          <w:rFonts w:ascii="宋体" w:hAnsi="宋体" w:cs="宋体"/>
          <w:bCs/>
          <w:sz w:val="24"/>
          <w:szCs w:val="2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hAnsi="宋体" w:cs="宋体"/>
                <w:b/>
                <w:sz w:val="24"/>
                <w:szCs w:val="21"/>
              </w:rPr>
            </w:pPr>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pPr>
              <w:jc w:val="center"/>
              <w:rPr>
                <w:rFonts w:ascii="宋体" w:hAnsi="宋体" w:cs="宋体"/>
                <w:b/>
                <w:sz w:val="24"/>
                <w:szCs w:val="21"/>
              </w:rPr>
            </w:pPr>
            <w:r>
              <w:rPr>
                <w:rFonts w:hint="eastAsia" w:ascii="宋体" w:hAnsi="宋体" w:cs="宋体"/>
                <w:b/>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pPr>
              <w:jc w:val="center"/>
              <w:rPr>
                <w:rFonts w:ascii="宋体" w:hAns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794" w:type="dxa"/>
            <w:noWrap w:val="0"/>
            <w:vAlign w:val="center"/>
          </w:tcPr>
          <w:p>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bl>
    <w:p>
      <w:pPr>
        <w:snapToGrid w:val="0"/>
        <w:spacing w:line="460" w:lineRule="exact"/>
        <w:rPr>
          <w:rFonts w:hint="eastAsia" w:ascii="宋体" w:hAnsi="宋体" w:cs="宋体"/>
          <w:b/>
          <w:bCs/>
          <w:sz w:val="24"/>
          <w:szCs w:val="24"/>
        </w:rPr>
      </w:pPr>
      <w:bookmarkStart w:id="71" w:name="_Toc471299110"/>
      <w:bookmarkStart w:id="72" w:name="_Toc27567"/>
    </w:p>
    <w:p>
      <w:pPr>
        <w:snapToGrid w:val="0"/>
        <w:spacing w:line="460" w:lineRule="exact"/>
        <w:rPr>
          <w:rFonts w:hint="eastAsia" w:ascii="宋体" w:hAnsi="宋体" w:cs="宋体"/>
          <w:b/>
          <w:bCs/>
          <w:sz w:val="24"/>
          <w:szCs w:val="24"/>
        </w:rPr>
      </w:pPr>
    </w:p>
    <w:p>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公</w:t>
      </w:r>
      <w:r>
        <w:rPr>
          <w:rFonts w:hint="eastAsia" w:ascii="宋体" w:hAnsi="宋体" w:cs="宋体"/>
          <w:b/>
          <w:bCs/>
          <w:sz w:val="24"/>
          <w:szCs w:val="24"/>
        </w:rPr>
        <w:t>章：</w:t>
      </w:r>
    </w:p>
    <w:p>
      <w:pPr>
        <w:spacing w:line="460" w:lineRule="exact"/>
        <w:jc w:val="left"/>
        <w:rPr>
          <w:rFonts w:ascii="宋体" w:hAnsi="宋体" w:cs="宋体"/>
          <w:sz w:val="24"/>
          <w:szCs w:val="24"/>
        </w:rPr>
      </w:pPr>
      <w:r>
        <w:rPr>
          <w:rFonts w:hint="eastAsia" w:ascii="宋体" w:hAnsi="宋体" w:cs="宋体"/>
          <w:b/>
          <w:bCs/>
          <w:sz w:val="24"/>
          <w:szCs w:val="24"/>
        </w:rPr>
        <w:t>日期：   年   月   日</w:t>
      </w:r>
    </w:p>
    <w:p>
      <w:pPr>
        <w:rPr>
          <w:rFonts w:hint="eastAsia" w:ascii="宋体" w:hAnsi="宋体" w:cs="宋体"/>
          <w:sz w:val="24"/>
          <w:szCs w:val="28"/>
        </w:rPr>
      </w:pPr>
    </w:p>
    <w:p>
      <w:pPr>
        <w:rPr>
          <w:rFonts w:hint="eastAsia"/>
        </w:rPr>
      </w:pPr>
      <w:r>
        <w:rPr>
          <w:rFonts w:hint="eastAsia" w:ascii="宋体" w:hAnsi="宋体" w:cs="宋体"/>
          <w:sz w:val="24"/>
          <w:szCs w:val="28"/>
        </w:rPr>
        <w:t>注：付款及服务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期等均应响应</w:t>
      </w:r>
      <w:r>
        <w:rPr>
          <w:rFonts w:hint="eastAsia" w:ascii="宋体" w:hAnsi="宋体" w:cs="宋体"/>
          <w:sz w:val="24"/>
          <w:szCs w:val="28"/>
          <w:lang w:val="en-US" w:eastAsia="zh-CN"/>
        </w:rPr>
        <w:t>询价</w:t>
      </w:r>
      <w:r>
        <w:rPr>
          <w:rFonts w:hint="eastAsia" w:ascii="宋体" w:hAnsi="宋体" w:cs="宋体"/>
          <w:sz w:val="24"/>
          <w:szCs w:val="28"/>
        </w:rPr>
        <w:t>文件要求。</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jc w:val="left"/>
        <w:rPr>
          <w:rFonts w:hint="eastAsia"/>
          <w:lang w:eastAsia="zh-CN"/>
        </w:rPr>
      </w:pPr>
      <w:r>
        <w:rPr>
          <w:rFonts w:hint="eastAsia" w:ascii="宋体" w:hAnsi="宋体" w:eastAsia="宋体" w:cs="宋体"/>
          <w:b/>
          <w:bCs/>
          <w:color w:val="auto"/>
          <w:kern w:val="2"/>
          <w:sz w:val="21"/>
          <w:szCs w:val="21"/>
          <w:lang w:val="en-US" w:eastAsia="zh-CN" w:bidi="ar-SA"/>
        </w:rPr>
        <w:t>附件</w:t>
      </w:r>
      <w:bookmarkEnd w:id="71"/>
      <w:bookmarkEnd w:id="72"/>
      <w:r>
        <w:rPr>
          <w:rFonts w:hint="eastAsia" w:ascii="宋体" w:hAnsi="宋体" w:eastAsia="宋体" w:cs="宋体"/>
          <w:b/>
          <w:bCs/>
          <w:color w:val="auto"/>
          <w:kern w:val="2"/>
          <w:sz w:val="21"/>
          <w:szCs w:val="21"/>
          <w:lang w:val="en-US" w:eastAsia="zh-CN" w:bidi="ar-SA"/>
        </w:rPr>
        <w:t>六</w:t>
      </w:r>
      <w:bookmarkStart w:id="73" w:name="_Toc32017"/>
      <w:r>
        <w:rPr>
          <w:rFonts w:hint="eastAsia" w:ascii="宋体" w:hAnsi="宋体" w:cs="宋体"/>
          <w:b/>
          <w:bCs/>
          <w:color w:val="auto"/>
          <w:kern w:val="2"/>
          <w:sz w:val="21"/>
          <w:szCs w:val="21"/>
          <w:lang w:val="en-US" w:eastAsia="zh-CN" w:bidi="ar-SA"/>
        </w:rPr>
        <w:t xml:space="preserve">                                </w:t>
      </w:r>
      <w:r>
        <w:rPr>
          <w:rFonts w:hint="eastAsia"/>
          <w:b/>
          <w:bCs/>
          <w:color w:val="auto"/>
          <w:sz w:val="28"/>
          <w:szCs w:val="28"/>
          <w:lang w:val="zh-CN" w:eastAsia="zh-CN"/>
        </w:rPr>
        <w:t>（</w:t>
      </w:r>
      <w:r>
        <w:rPr>
          <w:rFonts w:hint="eastAsia"/>
          <w:b/>
          <w:bCs/>
          <w:color w:val="auto"/>
          <w:sz w:val="28"/>
          <w:szCs w:val="28"/>
          <w:lang w:val="en-US" w:eastAsia="zh-CN"/>
        </w:rPr>
        <w:t>一</w:t>
      </w:r>
      <w:r>
        <w:rPr>
          <w:rFonts w:hint="eastAsia"/>
          <w:b/>
          <w:bCs/>
          <w:color w:val="auto"/>
          <w:sz w:val="28"/>
          <w:szCs w:val="28"/>
          <w:lang w:val="zh-CN" w:eastAsia="zh-CN"/>
        </w:rPr>
        <w:t>）响应</w:t>
      </w:r>
      <w:r>
        <w:rPr>
          <w:rFonts w:hint="eastAsia"/>
          <w:b/>
          <w:bCs/>
          <w:color w:val="auto"/>
          <w:sz w:val="28"/>
          <w:szCs w:val="28"/>
          <w:lang w:val="zh-CN"/>
        </w:rPr>
        <w:t>报价书</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p>
          <w:p>
            <w:pPr>
              <w:spacing w:line="440" w:lineRule="exact"/>
              <w:ind w:right="-670"/>
              <w:rPr>
                <w:rFonts w:hint="eastAsia"/>
              </w:rPr>
            </w:pPr>
            <w:r>
              <w:rPr>
                <w:rFonts w:hint="eastAsia"/>
              </w:rPr>
              <w:t xml:space="preserve">小写：                          元 </w:t>
            </w:r>
          </w:p>
          <w:p>
            <w:pPr>
              <w:spacing w:line="440" w:lineRule="exact"/>
              <w:ind w:right="-670"/>
              <w:rPr>
                <w:rFonts w:hint="eastAsia"/>
              </w:rPr>
            </w:pPr>
          </w:p>
          <w:p>
            <w:pPr>
              <w:spacing w:line="440" w:lineRule="exact"/>
              <w:ind w:right="-670"/>
              <w:rPr>
                <w:rFonts w:hint="eastAsia"/>
              </w:rPr>
            </w:pPr>
            <w:r>
              <w:rPr>
                <w:rFonts w:hint="eastAsia"/>
              </w:rPr>
              <w:t>大写：                          元</w:t>
            </w:r>
          </w:p>
          <w:p>
            <w:pPr>
              <w:pStyle w:val="17"/>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供货（服务）期</w:t>
            </w:r>
          </w:p>
          <w:p>
            <w:pPr>
              <w:spacing w:line="4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付款方式</w:t>
            </w:r>
          </w:p>
          <w:p>
            <w:pPr>
              <w:spacing w:line="440" w:lineRule="exact"/>
              <w:jc w:val="center"/>
              <w:rPr>
                <w:rFonts w:hint="eastAsia"/>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numPr>
          <w:ilvl w:val="0"/>
          <w:numId w:val="6"/>
        </w:numPr>
        <w:adjustRightInd w:val="0"/>
        <w:snapToGrid w:val="0"/>
        <w:spacing w:line="320" w:lineRule="auto"/>
        <w:ind w:left="150" w:leftChars="0" w:firstLine="490" w:firstLineChars="0"/>
        <w:jc w:val="left"/>
        <w:rPr>
          <w:rFonts w:hint="eastAsia" w:ascii="宋体" w:hAnsi="宋体" w:cs="宋体"/>
          <w:bCs/>
          <w:color w:val="auto"/>
          <w:szCs w:val="21"/>
        </w:rPr>
      </w:pP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pStyle w:val="41"/>
        <w:keepNext/>
        <w:keepLines/>
        <w:pageBreakBefore w:val="0"/>
        <w:widowControl w:val="0"/>
        <w:kinsoku/>
        <w:wordWrap/>
        <w:overflowPunct/>
        <w:topLinePunct w:val="0"/>
        <w:autoSpaceDE/>
        <w:autoSpaceDN/>
        <w:bidi w:val="0"/>
        <w:adjustRightInd w:val="0"/>
        <w:snapToGrid/>
        <w:spacing w:before="0" w:after="0" w:line="500" w:lineRule="exact"/>
        <w:ind w:firstLine="632" w:firstLineChars="300"/>
        <w:jc w:val="both"/>
        <w:textAlignment w:val="baseline"/>
        <w:outlineLvl w:val="9"/>
        <w:rPr>
          <w:rFonts w:hint="eastAsia"/>
        </w:rPr>
      </w:pPr>
      <w:r>
        <w:rPr>
          <w:rFonts w:hint="eastAsia" w:cs="Times New Roman"/>
          <w:kern w:val="2"/>
          <w:sz w:val="21"/>
          <w:szCs w:val="22"/>
          <w:lang w:val="en-US" w:eastAsia="zh-CN" w:bidi="ar-SA"/>
        </w:rPr>
        <w:t>3</w:t>
      </w:r>
      <w:r>
        <w:rPr>
          <w:rFonts w:hint="eastAsia" w:ascii="宋体" w:hAnsi="宋体" w:eastAsia="宋体" w:cs="Times New Roman"/>
          <w:kern w:val="2"/>
          <w:sz w:val="21"/>
          <w:szCs w:val="22"/>
          <w:lang w:val="en-US" w:eastAsia="zh-CN" w:bidi="ar-SA"/>
        </w:rPr>
        <w:t>、响应报价应含有所投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及其所用原材料、各种国内、外税费等）及包装、运至最终目的地的运输、保险、现场落地、安装调试、检测验收、培训和交付后规定免费维保期内维保等环节所发生的一切费用。</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br w:type="page"/>
      </w:r>
    </w:p>
    <w:p>
      <w:pPr>
        <w:pStyle w:val="17"/>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（二）分项目报价表</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合计报价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优惠率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w:t>
      </w:r>
      <w:r>
        <w:rPr>
          <w:rFonts w:hint="eastAsia" w:ascii="宋体" w:hAnsi="宋体" w:cs="宋体"/>
          <w:color w:val="000000" w:themeColor="text1"/>
          <w:sz w:val="21"/>
          <w:szCs w:val="21"/>
          <w:lang w:val="en-US" w:eastAsia="zh-CN"/>
          <w14:textFill>
            <w14:solidFill>
              <w14:schemeClr w14:val="tx1"/>
            </w14:solidFill>
          </w14:textFill>
        </w:rPr>
        <w:t>盖</w:t>
      </w:r>
      <w:r>
        <w:rPr>
          <w:rFonts w:hint="eastAsia" w:ascii="宋体" w:hAnsi="宋体" w:eastAsia="宋体" w:cs="宋体"/>
          <w:color w:val="000000" w:themeColor="text1"/>
          <w:sz w:val="21"/>
          <w:szCs w:val="21"/>
          <w14:textFill>
            <w14:solidFill>
              <w14:schemeClr w14:val="tx1"/>
            </w14:solidFill>
          </w14:textFill>
        </w:rPr>
        <w:t>章：日期：</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lang w:eastAsia="zh-CN"/>
        </w:rPr>
      </w:pPr>
      <w:r>
        <w:rPr>
          <w:rFonts w:hint="eastAsia" w:ascii="宋体" w:hAnsi="宋体" w:eastAsia="宋体" w:cs="宋体"/>
          <w:color w:val="000000" w:themeColor="text1"/>
          <w:sz w:val="21"/>
          <w:szCs w:val="21"/>
          <w14:textFill>
            <w14:solidFill>
              <w14:schemeClr w14:val="tx1"/>
            </w14:solidFill>
          </w14:textFill>
        </w:rPr>
        <w:t>备注：请供应商按以上格式认真填写，不得随意更改型号，如填写错误以</w:t>
      </w:r>
      <w:r>
        <w:rPr>
          <w:rFonts w:hint="eastAsia" w:ascii="宋体" w:hAnsi="宋体" w:cs="宋体"/>
          <w:color w:val="000000" w:themeColor="text1"/>
          <w:sz w:val="21"/>
          <w:szCs w:val="21"/>
          <w:lang w:val="en-US" w:eastAsia="zh-CN"/>
          <w14:textFill>
            <w14:solidFill>
              <w14:schemeClr w14:val="tx1"/>
            </w14:solidFill>
          </w14:textFill>
        </w:rPr>
        <w:t>询价</w:t>
      </w:r>
      <w:r>
        <w:rPr>
          <w:rFonts w:hint="eastAsia" w:ascii="宋体" w:hAnsi="宋体" w:eastAsia="宋体" w:cs="宋体"/>
          <w:color w:val="000000" w:themeColor="text1"/>
          <w:sz w:val="21"/>
          <w:szCs w:val="21"/>
          <w14:textFill>
            <w14:solidFill>
              <w14:schemeClr w14:val="tx1"/>
            </w14:solidFill>
          </w14:textFill>
        </w:rPr>
        <w:t>文件要求为准。</w:t>
      </w:r>
      <w:r>
        <w:rPr>
          <w:rFonts w:hint="eastAsia" w:ascii="宋体" w:hAnsi="宋体" w:eastAsia="宋体" w:cs="宋体"/>
          <w:color w:val="000000" w:themeColor="text1"/>
          <w:sz w:val="21"/>
          <w:szCs w:val="21"/>
          <w:lang w:eastAsia="zh-CN"/>
          <w14:textFill>
            <w14:solidFill>
              <w14:schemeClr w14:val="tx1"/>
            </w14:solidFill>
          </w14:textFill>
        </w:rPr>
        <w:t>供应商参考采购需求项目</w:t>
      </w:r>
      <w:r>
        <w:rPr>
          <w:rFonts w:hint="eastAsia" w:ascii="宋体" w:hAnsi="宋体" w:eastAsia="宋体" w:cs="宋体"/>
          <w:color w:val="000000" w:themeColor="text1"/>
          <w:sz w:val="21"/>
          <w:szCs w:val="21"/>
          <w:lang w:val="en-US" w:eastAsia="zh-CN"/>
          <w14:textFill>
            <w14:solidFill>
              <w14:schemeClr w14:val="tx1"/>
            </w14:solidFill>
          </w14:textFill>
        </w:rPr>
        <w:t>分项报价单</w:t>
      </w:r>
      <w:r>
        <w:rPr>
          <w:rFonts w:hint="eastAsia" w:ascii="宋体" w:hAnsi="宋体" w:eastAsia="宋体" w:cs="宋体"/>
          <w:color w:val="000000" w:themeColor="text1"/>
          <w:sz w:val="21"/>
          <w:szCs w:val="21"/>
          <w:lang w:eastAsia="zh-CN"/>
          <w14:textFill>
            <w14:solidFill>
              <w14:schemeClr w14:val="tx1"/>
            </w14:solidFill>
          </w14:textFill>
        </w:rPr>
        <w:t>汇总。</w:t>
      </w:r>
    </w:p>
    <w:p>
      <w:pPr>
        <w:pStyle w:val="17"/>
        <w:rPr>
          <w:rFonts w:hint="eastAsia"/>
          <w:lang w:eastAsia="zh-CN"/>
        </w:rPr>
      </w:pP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73"/>
      <w:r>
        <w:rPr>
          <w:rFonts w:hint="eastAsia" w:ascii="宋体" w:hAnsi="宋体" w:cs="宋体"/>
          <w:color w:val="auto"/>
          <w:sz w:val="21"/>
          <w:szCs w:val="21"/>
          <w:lang w:eastAsia="zh-CN"/>
        </w:rPr>
        <w:t>七</w:t>
      </w:r>
    </w:p>
    <w:p>
      <w:pPr>
        <w:pStyle w:val="4"/>
        <w:spacing w:before="0" w:after="0" w:line="560" w:lineRule="exact"/>
        <w:jc w:val="center"/>
        <w:rPr>
          <w:rFonts w:ascii="宋体" w:hAnsi="宋体" w:eastAsia="宋体" w:cs="宋体"/>
          <w:sz w:val="24"/>
          <w:szCs w:val="24"/>
        </w:rPr>
      </w:pPr>
      <w:bookmarkStart w:id="74" w:name="_Toc30527"/>
      <w:bookmarkStart w:id="75" w:name="_Toc1624"/>
      <w:bookmarkStart w:id="76" w:name="_Toc18625"/>
      <w:bookmarkStart w:id="77" w:name="_Toc27705"/>
      <w:r>
        <w:rPr>
          <w:rFonts w:hint="eastAsia" w:ascii="宋体" w:hAnsi="宋体" w:eastAsia="宋体" w:cs="宋体"/>
          <w:sz w:val="24"/>
          <w:szCs w:val="24"/>
        </w:rPr>
        <w:t>相关服务承诺函</w:t>
      </w:r>
      <w:bookmarkEnd w:id="74"/>
      <w:bookmarkEnd w:id="75"/>
      <w:bookmarkEnd w:id="76"/>
    </w:p>
    <w:p>
      <w:pPr>
        <w:jc w:val="center"/>
        <w:rPr>
          <w:rFonts w:ascii="宋体" w:hAnsi="宋体" w:cs="宋体"/>
          <w:sz w:val="24"/>
          <w:szCs w:val="28"/>
        </w:rPr>
      </w:pPr>
    </w:p>
    <w:p>
      <w:pPr>
        <w:jc w:val="center"/>
        <w:rPr>
          <w:rFonts w:ascii="宋体" w:hAnsi="宋体" w:cs="宋体"/>
          <w:sz w:val="24"/>
          <w:szCs w:val="28"/>
        </w:rPr>
      </w:pPr>
      <w:r>
        <w:rPr>
          <w:rFonts w:hint="eastAsia" w:ascii="宋体" w:hAnsi="宋体" w:cs="宋体"/>
          <w:sz w:val="24"/>
          <w:szCs w:val="28"/>
        </w:rPr>
        <w:t>(供应商可自行制作格式)</w:t>
      </w: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77"/>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8" w:name="_Toc1950_WPSOffice_Level1"/>
      <w:r>
        <w:rPr>
          <w:rFonts w:hint="eastAsia"/>
          <w:b/>
          <w:bCs/>
          <w:color w:val="auto"/>
          <w:sz w:val="28"/>
          <w:szCs w:val="28"/>
          <w:lang w:val="zh-CN"/>
        </w:rPr>
        <w:t>询价文件要求和供应商认为需要提供的其它说明和资料</w:t>
      </w:r>
      <w:bookmarkEnd w:id="78"/>
    </w:p>
    <w:p>
      <w:pPr>
        <w:tabs>
          <w:tab w:val="left" w:pos="4620"/>
        </w:tabs>
        <w:spacing w:line="560" w:lineRule="exact"/>
        <w:jc w:val="left"/>
        <w:rPr>
          <w:rStyle w:val="43"/>
          <w:rFonts w:hint="eastAsia"/>
          <w:color w:val="auto"/>
          <w:sz w:val="21"/>
          <w:szCs w:val="21"/>
          <w:lang w:val="en-US" w:eastAsia="zh-CN"/>
        </w:rPr>
      </w:pPr>
      <w:bookmarkStart w:id="79" w:name="_Toc3085"/>
      <w:bookmarkStart w:id="80" w:name="_Toc19844_WPSOffice_Level1"/>
    </w:p>
    <w:p>
      <w:pPr>
        <w:tabs>
          <w:tab w:val="left" w:pos="4620"/>
        </w:tabs>
        <w:spacing w:line="560" w:lineRule="exact"/>
        <w:jc w:val="left"/>
        <w:rPr>
          <w:rStyle w:val="43"/>
          <w:rFonts w:hint="eastAsia"/>
          <w:color w:val="auto"/>
          <w:sz w:val="21"/>
          <w:szCs w:val="21"/>
          <w:lang w:val="en-US" w:eastAsia="zh-CN"/>
        </w:rPr>
      </w:pPr>
    </w:p>
    <w:p>
      <w:pPr>
        <w:pStyle w:val="18"/>
        <w:rPr>
          <w:rStyle w:val="43"/>
          <w:rFonts w:hint="eastAsia"/>
          <w:color w:val="auto"/>
          <w:sz w:val="21"/>
          <w:szCs w:val="21"/>
          <w:lang w:val="en-US" w:eastAsia="zh-CN"/>
        </w:rPr>
      </w:pPr>
    </w:p>
    <w:p>
      <w:pPr>
        <w:rPr>
          <w:rStyle w:val="43"/>
          <w:rFonts w:hint="eastAsia"/>
          <w:color w:val="auto"/>
          <w:sz w:val="21"/>
          <w:szCs w:val="21"/>
          <w:lang w:val="en-US" w:eastAsia="zh-CN"/>
        </w:rPr>
      </w:pPr>
    </w:p>
    <w:p>
      <w:pPr>
        <w:pStyle w:val="18"/>
        <w:rPr>
          <w:rStyle w:val="43"/>
          <w:rFonts w:hint="eastAsia"/>
          <w:color w:val="auto"/>
          <w:sz w:val="21"/>
          <w:szCs w:val="21"/>
          <w:lang w:val="en-US" w:eastAsia="zh-CN"/>
        </w:rPr>
      </w:pPr>
    </w:p>
    <w:p>
      <w:pPr>
        <w:rPr>
          <w:rFonts w:hint="eastAsia"/>
          <w:lang w:val="en-US" w:eastAsia="zh-CN"/>
        </w:rPr>
      </w:pPr>
    </w:p>
    <w:p>
      <w:pPr>
        <w:tabs>
          <w:tab w:val="left" w:pos="4620"/>
        </w:tabs>
        <w:spacing w:line="560" w:lineRule="exact"/>
        <w:jc w:val="left"/>
        <w:rPr>
          <w:rFonts w:hint="eastAsia" w:ascii="宋体" w:hAnsi="宋体" w:cs="宋体"/>
          <w:b/>
          <w:bCs/>
          <w:sz w:val="24"/>
          <w:szCs w:val="24"/>
        </w:rPr>
      </w:pPr>
      <w:r>
        <w:rPr>
          <w:rStyle w:val="43"/>
          <w:rFonts w:hint="eastAsia"/>
          <w:color w:val="auto"/>
          <w:sz w:val="21"/>
          <w:szCs w:val="21"/>
          <w:lang w:val="en-US" w:eastAsia="zh-CN"/>
        </w:rPr>
        <w:t>附件九</w:t>
      </w:r>
      <w:r>
        <w:rPr>
          <w:rStyle w:val="43"/>
          <w:rFonts w:hint="eastAsia"/>
          <w:color w:val="auto"/>
          <w:sz w:val="21"/>
          <w:szCs w:val="21"/>
        </w:rPr>
        <w:t xml:space="preserve"> </w:t>
      </w:r>
      <w:bookmarkEnd w:id="79"/>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80"/>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bookmarkStart w:id="81" w:name="bookmark34"/>
      <w:bookmarkStart w:id="82" w:name="bookmark36"/>
      <w:bookmarkStart w:id="83" w:name="bookmark35"/>
      <w:r>
        <w:rPr>
          <w:rFonts w:hint="eastAsia" w:ascii="宋体" w:hAnsi="宋体" w:eastAsia="宋体" w:cs="Times New Roman"/>
          <w:kern w:val="2"/>
          <w:sz w:val="24"/>
          <w:szCs w:val="24"/>
          <w:lang w:val="en-US" w:eastAsia="zh-CN" w:bidi="ar-SA"/>
        </w:rPr>
        <w:t>中小企业声明函（货物）</w:t>
      </w:r>
      <w:bookmarkEnd w:id="81"/>
      <w:bookmarkEnd w:id="82"/>
      <w:bookmarkEnd w:id="83"/>
    </w:p>
    <w:p>
      <w:pPr>
        <w:pStyle w:val="50"/>
        <w:keepNext w:val="0"/>
        <w:keepLines w:val="0"/>
        <w:widowControl w:val="0"/>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 企业发展管理办法》（财库（2020）46号）的规定，本公司（联合体）参加</w:t>
      </w:r>
      <w:r>
        <w:rPr>
          <w:rFonts w:hint="eastAsia" w:ascii="宋体" w:hAnsi="宋体" w:eastAsia="宋体" w:cs="Times New Roman"/>
          <w:kern w:val="2"/>
          <w:sz w:val="24"/>
          <w:szCs w:val="24"/>
          <w:u w:val="single"/>
          <w:lang w:val="en-US" w:eastAsia="zh-CN" w:bidi="ar-SA"/>
        </w:rPr>
        <w:t>（単位名称）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采购活动,提供的货物全部由符合政策要求的中小企业制造。相关企业（含联合体中的中小企业、签订分包意向协议的中小企业）的具体情况如下：</w:t>
      </w:r>
      <w:bookmarkStart w:id="84" w:name="bookmark37"/>
      <w:bookmarkEnd w:id="84"/>
    </w:p>
    <w:p>
      <w:pPr>
        <w:pStyle w:val="50"/>
        <w:keepNext w:val="0"/>
        <w:keepLines w:val="0"/>
        <w:widowControl w:val="0"/>
        <w:numPr>
          <w:ilvl w:val="0"/>
          <w:numId w:val="7"/>
        </w:numPr>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（标的名称</w:t>
      </w:r>
      <w:r>
        <w:rPr>
          <w:rFonts w:hint="eastAsia" w:cs="Times New Roman"/>
          <w:kern w:val="2"/>
          <w:sz w:val="24"/>
          <w:szCs w:val="24"/>
          <w:u w:val="single"/>
          <w:lang w:val="en-US" w:eastAsia="zh-CN" w:bidi="ar-SA"/>
        </w:rPr>
        <w:t>）</w:t>
      </w:r>
      <w:r>
        <w:rPr>
          <w:rFonts w:hint="eastAsia" w:ascii="宋体" w:hAnsi="宋体" w:eastAsia="宋体" w:cs="Times New Roman"/>
          <w:kern w:val="2"/>
          <w:sz w:val="24"/>
          <w:szCs w:val="24"/>
          <w:lang w:val="en-US" w:eastAsia="zh-CN" w:bidi="ar-SA"/>
        </w:rPr>
        <w:t>,属于（采购文件中明确的所属行业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制诰商为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ascii="宋体" w:hAnsi="宋体" w:eastAsia="宋体" w:cs="Times New Roman"/>
          <w:kern w:val="2"/>
          <w:sz w:val="24"/>
          <w:szCs w:val="24"/>
          <w:lang w:val="en-US" w:eastAsia="en-US"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bookmarkStart w:id="85" w:name="bookmark38"/>
      <w:bookmarkEnd w:id="85"/>
    </w:p>
    <w:p>
      <w:pPr>
        <w:pStyle w:val="50"/>
        <w:keepNext w:val="0"/>
        <w:keepLines w:val="0"/>
        <w:widowControl w:val="0"/>
        <w:numPr>
          <w:ilvl w:val="0"/>
          <w:numId w:val="0"/>
        </w:numPr>
        <w:shd w:val="clear" w:color="auto" w:fill="auto"/>
        <w:bidi w:val="0"/>
        <w:spacing w:before="0" w:after="0" w:line="520" w:lineRule="exact"/>
        <w:ind w:right="0" w:rightChars="0" w:firstLine="480" w:firstLineChars="200"/>
        <w:jc w:val="both"/>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zh-CN" w:eastAsia="zh-CN" w:bidi="ar-SA"/>
        </w:rPr>
        <w:t>行业;</w:t>
      </w:r>
      <w:r>
        <w:rPr>
          <w:rFonts w:hint="eastAsia" w:ascii="宋体" w:hAnsi="宋体" w:eastAsia="宋体" w:cs="Times New Roman"/>
          <w:kern w:val="2"/>
          <w:sz w:val="24"/>
          <w:szCs w:val="24"/>
          <w:lang w:val="en-US" w:eastAsia="zh-CN" w:bidi="ar-SA"/>
        </w:rPr>
        <w:t>制造商为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中型企业、小型 企业、微型企业）</w:t>
      </w:r>
      <w:r>
        <w:rPr>
          <w:rFonts w:hint="eastAsia" w:ascii="宋体" w:hAnsi="宋体" w:eastAsia="宋体" w:cs="Times New Roman"/>
          <w:kern w:val="2"/>
          <w:sz w:val="24"/>
          <w:szCs w:val="24"/>
          <w:lang w:val="en-US" w:eastAsia="zh-CN" w:bidi="ar-SA"/>
        </w:rPr>
        <w:t>,</w:t>
      </w:r>
    </w:p>
    <w:p>
      <w:pPr>
        <w:pStyle w:val="50"/>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50"/>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本企业对上述声明内容的真实性负责。如有虚假，将依法承担相应责任。</w:t>
      </w:r>
    </w:p>
    <w:p>
      <w:pPr>
        <w:pStyle w:val="50"/>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50"/>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bookmarkStart w:id="86" w:name="bookmark39"/>
      <w:bookmarkStart w:id="87" w:name="bookmark40"/>
      <w:bookmarkStart w:id="88" w:name="bookmark41"/>
    </w:p>
    <w:p>
      <w:pPr>
        <w:pStyle w:val="50"/>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bookmarkEnd w:id="86"/>
    <w:bookmarkEnd w:id="87"/>
    <w:bookmarkEnd w:id="88"/>
    <w:p>
      <w:pPr>
        <w:spacing w:line="440" w:lineRule="exact"/>
        <w:rPr>
          <w:rFonts w:hint="eastAsia" w:ascii="宋体" w:hAnsi="宋体" w:cs="宋体"/>
          <w:b/>
          <w:bCs/>
          <w:color w:val="auto"/>
          <w:sz w:val="24"/>
          <w:szCs w:val="24"/>
        </w:rPr>
      </w:pPr>
      <w:bookmarkStart w:id="89" w:name="_Toc16902_WPSOffice_Level1"/>
    </w:p>
    <w:p>
      <w:pPr>
        <w:spacing w:line="440" w:lineRule="exact"/>
        <w:rPr>
          <w:rFonts w:hint="eastAsia" w:ascii="宋体" w:hAnsi="宋体" w:cs="宋体"/>
          <w:b/>
          <w:bCs/>
          <w:color w:val="auto"/>
          <w:sz w:val="24"/>
          <w:szCs w:val="24"/>
        </w:rPr>
      </w:pPr>
    </w:p>
    <w:p>
      <w:pPr>
        <w:pStyle w:val="2"/>
        <w:rPr>
          <w:rFonts w:hint="eastAsia" w:ascii="宋体" w:hAnsi="宋体" w:cs="宋体"/>
          <w:b/>
          <w:bCs/>
          <w:color w:val="auto"/>
          <w:sz w:val="24"/>
          <w:szCs w:val="24"/>
        </w:rPr>
      </w:pPr>
    </w:p>
    <w:p>
      <w:pPr>
        <w:rPr>
          <w:rFonts w:hint="eastAsia" w:ascii="宋体" w:hAnsi="宋体" w:cs="宋体"/>
          <w:b/>
          <w:bCs/>
          <w:color w:val="auto"/>
          <w:sz w:val="24"/>
          <w:szCs w:val="24"/>
        </w:rPr>
      </w:pPr>
    </w:p>
    <w:p>
      <w:pPr>
        <w:pStyle w:val="2"/>
        <w:rPr>
          <w:rFonts w:hint="eastAsia" w:ascii="宋体" w:hAnsi="宋体" w:cs="宋体"/>
          <w:b/>
          <w:bCs/>
          <w:color w:val="auto"/>
          <w:sz w:val="24"/>
          <w:szCs w:val="24"/>
        </w:rPr>
      </w:pPr>
    </w:p>
    <w:p>
      <w:pPr>
        <w:rPr>
          <w:rFonts w:hint="eastAsia" w:ascii="宋体" w:hAnsi="宋体" w:cs="宋体"/>
          <w:b/>
          <w:bCs/>
          <w:color w:val="auto"/>
          <w:sz w:val="24"/>
          <w:szCs w:val="24"/>
        </w:rPr>
      </w:pPr>
    </w:p>
    <w:p>
      <w:pPr>
        <w:pStyle w:val="2"/>
        <w:rPr>
          <w:rFonts w:hint="eastAsia" w:ascii="宋体" w:hAnsi="宋体" w:cs="宋体"/>
          <w:b/>
          <w:bCs/>
          <w:color w:val="auto"/>
          <w:sz w:val="24"/>
          <w:szCs w:val="24"/>
        </w:rPr>
      </w:pPr>
    </w:p>
    <w:p>
      <w:pPr>
        <w:rPr>
          <w:rFonts w:hint="eastAsia" w:ascii="宋体" w:hAnsi="宋体" w:cs="宋体"/>
          <w:b/>
          <w:bCs/>
          <w:color w:val="auto"/>
          <w:sz w:val="24"/>
          <w:szCs w:val="24"/>
        </w:rPr>
      </w:pPr>
    </w:p>
    <w:p>
      <w:pPr>
        <w:pStyle w:val="2"/>
        <w:rPr>
          <w:rFonts w:hint="eastAsia" w:ascii="宋体" w:hAnsi="宋体" w:cs="宋体"/>
          <w:b/>
          <w:bCs/>
          <w:color w:val="auto"/>
          <w:sz w:val="24"/>
          <w:szCs w:val="24"/>
        </w:rPr>
      </w:pPr>
    </w:p>
    <w:p>
      <w:pPr>
        <w:rPr>
          <w:rFonts w:hint="eastAsia" w:ascii="宋体" w:hAnsi="宋体" w:cs="宋体"/>
          <w:b/>
          <w:bCs/>
          <w:color w:val="auto"/>
          <w:sz w:val="24"/>
          <w:szCs w:val="24"/>
        </w:rPr>
      </w:pPr>
    </w:p>
    <w:p>
      <w:pPr>
        <w:pStyle w:val="2"/>
        <w:rPr>
          <w:rFonts w:hint="eastAsia"/>
        </w:rPr>
      </w:pPr>
    </w:p>
    <w:bookmarkEnd w:id="89"/>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bookmarkStart w:id="90" w:name="_Toc11536"/>
      <w:r>
        <w:rPr>
          <w:rFonts w:hint="eastAsia" w:ascii="宋体" w:hAnsi="宋体"/>
          <w:b/>
          <w:color w:val="auto"/>
          <w:sz w:val="24"/>
          <w:szCs w:val="28"/>
          <w:lang w:val="en-US" w:eastAsia="zh-CN"/>
        </w:rPr>
        <w:t>附件十</w:t>
      </w:r>
      <w:bookmarkEnd w:id="90"/>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BD125"/>
    <w:multiLevelType w:val="singleLevel"/>
    <w:tmpl w:val="A90BD125"/>
    <w:lvl w:ilvl="0" w:tentative="0">
      <w:start w:val="1"/>
      <w:numFmt w:val="decimal"/>
      <w:lvlText w:val="%1"/>
      <w:lvlJc w:val="left"/>
    </w:lvl>
  </w:abstractNum>
  <w:abstractNum w:abstractNumId="1">
    <w:nsid w:val="C713ACF5"/>
    <w:multiLevelType w:val="singleLevel"/>
    <w:tmpl w:val="C713ACF5"/>
    <w:lvl w:ilvl="0" w:tentative="0">
      <w:start w:val="1"/>
      <w:numFmt w:val="decimal"/>
      <w:suff w:val="nothing"/>
      <w:lvlText w:val="%1、"/>
      <w:lvlJc w:val="left"/>
      <w:pPr>
        <w:ind w:left="150"/>
      </w:pPr>
    </w:lvl>
  </w:abstractNum>
  <w:abstractNum w:abstractNumId="2">
    <w:nsid w:val="FCA2B36D"/>
    <w:multiLevelType w:val="singleLevel"/>
    <w:tmpl w:val="FCA2B36D"/>
    <w:lvl w:ilvl="0" w:tentative="0">
      <w:start w:val="1"/>
      <w:numFmt w:val="decimal"/>
      <w:suff w:val="nothing"/>
      <w:lvlText w:val="%1、"/>
      <w:lvlJc w:val="left"/>
    </w:lvl>
  </w:abstractNum>
  <w:abstractNum w:abstractNumId="3">
    <w:nsid w:val="3F9E8543"/>
    <w:multiLevelType w:val="singleLevel"/>
    <w:tmpl w:val="3F9E8543"/>
    <w:lvl w:ilvl="0" w:tentative="0">
      <w:start w:val="4"/>
      <w:numFmt w:val="decimal"/>
      <w:suff w:val="space"/>
      <w:lvlText w:val="%1."/>
      <w:lvlJc w:val="left"/>
    </w:lvl>
  </w:abstractNum>
  <w:abstractNum w:abstractNumId="4">
    <w:nsid w:val="517BF8B2"/>
    <w:multiLevelType w:val="singleLevel"/>
    <w:tmpl w:val="517BF8B2"/>
    <w:lvl w:ilvl="0" w:tentative="0">
      <w:start w:val="1"/>
      <w:numFmt w:val="decimal"/>
      <w:suff w:val="space"/>
      <w:lvlText w:val="%1."/>
      <w:lvlJc w:val="left"/>
    </w:lvl>
  </w:abstractNum>
  <w:abstractNum w:abstractNumId="5">
    <w:nsid w:val="6694F294"/>
    <w:multiLevelType w:val="singleLevel"/>
    <w:tmpl w:val="6694F294"/>
    <w:lvl w:ilvl="0" w:tentative="0">
      <w:start w:val="4"/>
      <w:numFmt w:val="chineseCounting"/>
      <w:suff w:val="nothing"/>
      <w:lvlText w:val="%1、"/>
      <w:lvlJc w:val="left"/>
      <w:rPr>
        <w:rFonts w:hint="eastAsia"/>
      </w:rPr>
    </w:lvl>
  </w:abstractNum>
  <w:abstractNum w:abstractNumId="6">
    <w:nsid w:val="77DC13F5"/>
    <w:multiLevelType w:val="singleLevel"/>
    <w:tmpl w:val="77DC13F5"/>
    <w:lvl w:ilvl="0" w:tentative="0">
      <w:start w:val="3"/>
      <w:numFmt w:val="chineseCounting"/>
      <w:suff w:val="nothing"/>
      <w:lvlText w:val="%1、"/>
      <w:lvlJc w:val="left"/>
      <w:rPr>
        <w:rFonts w:hint="eastAsia"/>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MmY2YTI2ODc3Y2Q1YjgxMzFhOGI1YTEzN2QyMDMifQ=="/>
  </w:docVars>
  <w:rsids>
    <w:rsidRoot w:val="2F1C57A5"/>
    <w:rsid w:val="0003708B"/>
    <w:rsid w:val="00292389"/>
    <w:rsid w:val="00847D88"/>
    <w:rsid w:val="00B03C56"/>
    <w:rsid w:val="00B17BC8"/>
    <w:rsid w:val="021B0238"/>
    <w:rsid w:val="02792B6C"/>
    <w:rsid w:val="02AA1EE6"/>
    <w:rsid w:val="02D6062C"/>
    <w:rsid w:val="02E515F7"/>
    <w:rsid w:val="03150F8F"/>
    <w:rsid w:val="049E2DCE"/>
    <w:rsid w:val="05033D45"/>
    <w:rsid w:val="05694966"/>
    <w:rsid w:val="059C0CBD"/>
    <w:rsid w:val="0644344B"/>
    <w:rsid w:val="065734CB"/>
    <w:rsid w:val="066160FD"/>
    <w:rsid w:val="06BE48F4"/>
    <w:rsid w:val="071C02A2"/>
    <w:rsid w:val="07500CD8"/>
    <w:rsid w:val="07640C17"/>
    <w:rsid w:val="076B107D"/>
    <w:rsid w:val="08626E29"/>
    <w:rsid w:val="088902E8"/>
    <w:rsid w:val="09F429FB"/>
    <w:rsid w:val="0A1332DE"/>
    <w:rsid w:val="0A337DC1"/>
    <w:rsid w:val="0A967446"/>
    <w:rsid w:val="0AD92462"/>
    <w:rsid w:val="0ADA7309"/>
    <w:rsid w:val="0AF952A0"/>
    <w:rsid w:val="0C1C1BA2"/>
    <w:rsid w:val="0C5D10F3"/>
    <w:rsid w:val="0C8B3F0F"/>
    <w:rsid w:val="0CB1489A"/>
    <w:rsid w:val="0CE51BA4"/>
    <w:rsid w:val="0D1D0C43"/>
    <w:rsid w:val="0D4A538B"/>
    <w:rsid w:val="0DA718AA"/>
    <w:rsid w:val="0E7B6D74"/>
    <w:rsid w:val="0EB23F58"/>
    <w:rsid w:val="0EC811A0"/>
    <w:rsid w:val="0ECB46E0"/>
    <w:rsid w:val="0F2B7E44"/>
    <w:rsid w:val="0F5A2EA7"/>
    <w:rsid w:val="0FF417BB"/>
    <w:rsid w:val="11013491"/>
    <w:rsid w:val="117C2E11"/>
    <w:rsid w:val="12256160"/>
    <w:rsid w:val="13592465"/>
    <w:rsid w:val="14051CA6"/>
    <w:rsid w:val="1414601F"/>
    <w:rsid w:val="14255A7F"/>
    <w:rsid w:val="147737A7"/>
    <w:rsid w:val="14827BCA"/>
    <w:rsid w:val="15055C7F"/>
    <w:rsid w:val="15081ED3"/>
    <w:rsid w:val="15773C44"/>
    <w:rsid w:val="159267B6"/>
    <w:rsid w:val="161D1882"/>
    <w:rsid w:val="16C41FE1"/>
    <w:rsid w:val="16E90795"/>
    <w:rsid w:val="174E2B31"/>
    <w:rsid w:val="174F1F7C"/>
    <w:rsid w:val="18B06CB8"/>
    <w:rsid w:val="18FB5F6E"/>
    <w:rsid w:val="191D49AE"/>
    <w:rsid w:val="19A110E6"/>
    <w:rsid w:val="19BD767D"/>
    <w:rsid w:val="19E22D40"/>
    <w:rsid w:val="1A1D00D5"/>
    <w:rsid w:val="1A331B52"/>
    <w:rsid w:val="1A423C53"/>
    <w:rsid w:val="1B8850A8"/>
    <w:rsid w:val="1BD37DB2"/>
    <w:rsid w:val="1BD82076"/>
    <w:rsid w:val="1BF95358"/>
    <w:rsid w:val="1BFD7962"/>
    <w:rsid w:val="1C230B2D"/>
    <w:rsid w:val="1C7E28A8"/>
    <w:rsid w:val="1C996F6B"/>
    <w:rsid w:val="1CBA2A54"/>
    <w:rsid w:val="1CEF5655"/>
    <w:rsid w:val="1D16290A"/>
    <w:rsid w:val="1D217AE8"/>
    <w:rsid w:val="1D4A399E"/>
    <w:rsid w:val="1D5177EF"/>
    <w:rsid w:val="1DC0444F"/>
    <w:rsid w:val="1E54325B"/>
    <w:rsid w:val="1F305B4D"/>
    <w:rsid w:val="1FE443E7"/>
    <w:rsid w:val="20047356"/>
    <w:rsid w:val="215167E4"/>
    <w:rsid w:val="21D26F0C"/>
    <w:rsid w:val="21EA62EB"/>
    <w:rsid w:val="221377C9"/>
    <w:rsid w:val="221A7232"/>
    <w:rsid w:val="221B322D"/>
    <w:rsid w:val="22316A8B"/>
    <w:rsid w:val="22BE48E0"/>
    <w:rsid w:val="23146CA5"/>
    <w:rsid w:val="234A74A5"/>
    <w:rsid w:val="236C589C"/>
    <w:rsid w:val="249C4D10"/>
    <w:rsid w:val="252F4627"/>
    <w:rsid w:val="25656A25"/>
    <w:rsid w:val="25991012"/>
    <w:rsid w:val="25DF344B"/>
    <w:rsid w:val="260D2BCC"/>
    <w:rsid w:val="269B7E31"/>
    <w:rsid w:val="26E26F1B"/>
    <w:rsid w:val="26FF3DC4"/>
    <w:rsid w:val="2756117E"/>
    <w:rsid w:val="282C5FBE"/>
    <w:rsid w:val="283956A8"/>
    <w:rsid w:val="28B95567"/>
    <w:rsid w:val="29404150"/>
    <w:rsid w:val="297D3AB0"/>
    <w:rsid w:val="29D81534"/>
    <w:rsid w:val="2A5D4158"/>
    <w:rsid w:val="2A655185"/>
    <w:rsid w:val="2A987BB9"/>
    <w:rsid w:val="2AAD5454"/>
    <w:rsid w:val="2AE476F0"/>
    <w:rsid w:val="2B1C14C3"/>
    <w:rsid w:val="2BA25F45"/>
    <w:rsid w:val="2BB052E5"/>
    <w:rsid w:val="2C131622"/>
    <w:rsid w:val="2C1E7A1F"/>
    <w:rsid w:val="2D254D25"/>
    <w:rsid w:val="2DA03CE2"/>
    <w:rsid w:val="2DD01CB0"/>
    <w:rsid w:val="2DD57ECD"/>
    <w:rsid w:val="2E223573"/>
    <w:rsid w:val="2E485C02"/>
    <w:rsid w:val="2E812FF3"/>
    <w:rsid w:val="2ED51A6E"/>
    <w:rsid w:val="2F1C57A5"/>
    <w:rsid w:val="2FA7707A"/>
    <w:rsid w:val="30091271"/>
    <w:rsid w:val="30E913A6"/>
    <w:rsid w:val="315912AF"/>
    <w:rsid w:val="31AB79A4"/>
    <w:rsid w:val="31F9233C"/>
    <w:rsid w:val="32661595"/>
    <w:rsid w:val="3305611D"/>
    <w:rsid w:val="3328252A"/>
    <w:rsid w:val="340E6C58"/>
    <w:rsid w:val="34D536C4"/>
    <w:rsid w:val="35680E1A"/>
    <w:rsid w:val="35EE6CA1"/>
    <w:rsid w:val="363F4FAA"/>
    <w:rsid w:val="36892C57"/>
    <w:rsid w:val="36955D99"/>
    <w:rsid w:val="37C5249A"/>
    <w:rsid w:val="38312E6C"/>
    <w:rsid w:val="38377AA2"/>
    <w:rsid w:val="38706AB4"/>
    <w:rsid w:val="38B45EFC"/>
    <w:rsid w:val="38CD16AE"/>
    <w:rsid w:val="38D036A4"/>
    <w:rsid w:val="38FC1F15"/>
    <w:rsid w:val="3949728B"/>
    <w:rsid w:val="39792C93"/>
    <w:rsid w:val="398D0AC5"/>
    <w:rsid w:val="39E723D3"/>
    <w:rsid w:val="3A9369B8"/>
    <w:rsid w:val="3AE97D6B"/>
    <w:rsid w:val="3B8E3C6C"/>
    <w:rsid w:val="3B9C4230"/>
    <w:rsid w:val="3C1C5FDB"/>
    <w:rsid w:val="3C2B40B2"/>
    <w:rsid w:val="3C422011"/>
    <w:rsid w:val="3C967255"/>
    <w:rsid w:val="3CEF665D"/>
    <w:rsid w:val="3CF70FDA"/>
    <w:rsid w:val="3D457CC8"/>
    <w:rsid w:val="3D5C50E1"/>
    <w:rsid w:val="3E046DF3"/>
    <w:rsid w:val="3E9D780F"/>
    <w:rsid w:val="3EA632AC"/>
    <w:rsid w:val="3FE111C3"/>
    <w:rsid w:val="400A11D8"/>
    <w:rsid w:val="403E06F0"/>
    <w:rsid w:val="40B4502A"/>
    <w:rsid w:val="40C5008E"/>
    <w:rsid w:val="40FE59B1"/>
    <w:rsid w:val="41666DD5"/>
    <w:rsid w:val="41895983"/>
    <w:rsid w:val="419903CA"/>
    <w:rsid w:val="41DD49C0"/>
    <w:rsid w:val="42265CA1"/>
    <w:rsid w:val="42B2150D"/>
    <w:rsid w:val="42BC355E"/>
    <w:rsid w:val="431D644D"/>
    <w:rsid w:val="43DD6A08"/>
    <w:rsid w:val="44147686"/>
    <w:rsid w:val="442A0FF7"/>
    <w:rsid w:val="44595EFE"/>
    <w:rsid w:val="44A83992"/>
    <w:rsid w:val="455D6192"/>
    <w:rsid w:val="45FC1F89"/>
    <w:rsid w:val="46447AD0"/>
    <w:rsid w:val="4667667C"/>
    <w:rsid w:val="46F751BF"/>
    <w:rsid w:val="46FE1966"/>
    <w:rsid w:val="47AD1197"/>
    <w:rsid w:val="47E710FB"/>
    <w:rsid w:val="47ED349E"/>
    <w:rsid w:val="48D30C8F"/>
    <w:rsid w:val="48F93679"/>
    <w:rsid w:val="49151A34"/>
    <w:rsid w:val="493E0515"/>
    <w:rsid w:val="49485B51"/>
    <w:rsid w:val="49665DCB"/>
    <w:rsid w:val="49710222"/>
    <w:rsid w:val="49974E74"/>
    <w:rsid w:val="4A405D23"/>
    <w:rsid w:val="4A4D2829"/>
    <w:rsid w:val="4BF054CF"/>
    <w:rsid w:val="4CDF3954"/>
    <w:rsid w:val="4CE63047"/>
    <w:rsid w:val="4D18297E"/>
    <w:rsid w:val="4D634E6D"/>
    <w:rsid w:val="4D757618"/>
    <w:rsid w:val="4DD8672F"/>
    <w:rsid w:val="4DEC6549"/>
    <w:rsid w:val="4E126F73"/>
    <w:rsid w:val="4F1C43FC"/>
    <w:rsid w:val="4F490783"/>
    <w:rsid w:val="4F6D0B44"/>
    <w:rsid w:val="4F833E54"/>
    <w:rsid w:val="4F9010E9"/>
    <w:rsid w:val="50345C2D"/>
    <w:rsid w:val="50945CAA"/>
    <w:rsid w:val="50B46B12"/>
    <w:rsid w:val="50F473C0"/>
    <w:rsid w:val="51373F3D"/>
    <w:rsid w:val="53A51F4E"/>
    <w:rsid w:val="540B018A"/>
    <w:rsid w:val="54A309A3"/>
    <w:rsid w:val="54B56A54"/>
    <w:rsid w:val="54D53CF9"/>
    <w:rsid w:val="552175DB"/>
    <w:rsid w:val="55581881"/>
    <w:rsid w:val="558001AF"/>
    <w:rsid w:val="55881C3C"/>
    <w:rsid w:val="559C563E"/>
    <w:rsid w:val="55FB7588"/>
    <w:rsid w:val="55FD58E3"/>
    <w:rsid w:val="570A07F9"/>
    <w:rsid w:val="573804ED"/>
    <w:rsid w:val="57474810"/>
    <w:rsid w:val="57562B24"/>
    <w:rsid w:val="575E648A"/>
    <w:rsid w:val="581B40F7"/>
    <w:rsid w:val="58565344"/>
    <w:rsid w:val="58695F8B"/>
    <w:rsid w:val="589543F5"/>
    <w:rsid w:val="589B2E3D"/>
    <w:rsid w:val="59952836"/>
    <w:rsid w:val="59E57AC2"/>
    <w:rsid w:val="5A9B3313"/>
    <w:rsid w:val="5AF22F7E"/>
    <w:rsid w:val="5BA07BB6"/>
    <w:rsid w:val="5BBE35F6"/>
    <w:rsid w:val="5BD501E8"/>
    <w:rsid w:val="5BEA4600"/>
    <w:rsid w:val="5C3E5A4E"/>
    <w:rsid w:val="5CA4442A"/>
    <w:rsid w:val="5CFA0810"/>
    <w:rsid w:val="5D273630"/>
    <w:rsid w:val="5D603CFB"/>
    <w:rsid w:val="5DF16C05"/>
    <w:rsid w:val="5EB3743D"/>
    <w:rsid w:val="5EFB6C0F"/>
    <w:rsid w:val="5F2358F6"/>
    <w:rsid w:val="5F2B66BC"/>
    <w:rsid w:val="602418BF"/>
    <w:rsid w:val="61755069"/>
    <w:rsid w:val="618D0E1A"/>
    <w:rsid w:val="619C1CA6"/>
    <w:rsid w:val="62087795"/>
    <w:rsid w:val="62990BC5"/>
    <w:rsid w:val="629D1B22"/>
    <w:rsid w:val="630E6F66"/>
    <w:rsid w:val="63637DD7"/>
    <w:rsid w:val="639C65AB"/>
    <w:rsid w:val="63CE30A4"/>
    <w:rsid w:val="64655912"/>
    <w:rsid w:val="65502555"/>
    <w:rsid w:val="65771F5A"/>
    <w:rsid w:val="657F4878"/>
    <w:rsid w:val="66357CC3"/>
    <w:rsid w:val="668354D2"/>
    <w:rsid w:val="66D83D64"/>
    <w:rsid w:val="66F918C9"/>
    <w:rsid w:val="676F2D16"/>
    <w:rsid w:val="678154B0"/>
    <w:rsid w:val="67FB2AC4"/>
    <w:rsid w:val="68560087"/>
    <w:rsid w:val="68BA3798"/>
    <w:rsid w:val="690D0368"/>
    <w:rsid w:val="692F6410"/>
    <w:rsid w:val="69FF7CBD"/>
    <w:rsid w:val="6A47529D"/>
    <w:rsid w:val="6A5A6DA2"/>
    <w:rsid w:val="6AF61310"/>
    <w:rsid w:val="6B225547"/>
    <w:rsid w:val="6B413A50"/>
    <w:rsid w:val="6BEE750B"/>
    <w:rsid w:val="6C0040EC"/>
    <w:rsid w:val="6C640C01"/>
    <w:rsid w:val="6CC25408"/>
    <w:rsid w:val="6CD771B7"/>
    <w:rsid w:val="6D4E22D5"/>
    <w:rsid w:val="6DA52666"/>
    <w:rsid w:val="6DB0368A"/>
    <w:rsid w:val="6F24244B"/>
    <w:rsid w:val="6F5632F9"/>
    <w:rsid w:val="6F6D34BB"/>
    <w:rsid w:val="6FB45A58"/>
    <w:rsid w:val="6FDC2C2E"/>
    <w:rsid w:val="70AD37B3"/>
    <w:rsid w:val="70C9038E"/>
    <w:rsid w:val="73A60334"/>
    <w:rsid w:val="73D81B5D"/>
    <w:rsid w:val="741719F8"/>
    <w:rsid w:val="74832F2C"/>
    <w:rsid w:val="7557332E"/>
    <w:rsid w:val="75926BC3"/>
    <w:rsid w:val="75A576C7"/>
    <w:rsid w:val="76A1003E"/>
    <w:rsid w:val="7738442A"/>
    <w:rsid w:val="78397A44"/>
    <w:rsid w:val="789C2226"/>
    <w:rsid w:val="78EA0FC2"/>
    <w:rsid w:val="78F92F7D"/>
    <w:rsid w:val="7916292F"/>
    <w:rsid w:val="795B2256"/>
    <w:rsid w:val="79F628A4"/>
    <w:rsid w:val="7A1A522E"/>
    <w:rsid w:val="7A686D7F"/>
    <w:rsid w:val="7AA81F8D"/>
    <w:rsid w:val="7B0A70F5"/>
    <w:rsid w:val="7B9E622D"/>
    <w:rsid w:val="7C1203A8"/>
    <w:rsid w:val="7C3F2CC5"/>
    <w:rsid w:val="7D196BB9"/>
    <w:rsid w:val="7D6A6C42"/>
    <w:rsid w:val="7D8F0802"/>
    <w:rsid w:val="7E456548"/>
    <w:rsid w:val="7EF1633B"/>
    <w:rsid w:val="7F4A3B40"/>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4">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43"/>
    <w:qFormat/>
    <w:uiPriority w:val="99"/>
    <w:pPr>
      <w:keepNext/>
      <w:keepLines/>
      <w:spacing w:before="260" w:after="260" w:line="416" w:lineRule="auto"/>
      <w:outlineLvl w:val="2"/>
    </w:pPr>
    <w:rPr>
      <w:b/>
      <w:bCs/>
      <w:sz w:val="32"/>
      <w:szCs w:val="32"/>
    </w:rPr>
  </w:style>
  <w:style w:type="character" w:default="1" w:styleId="21">
    <w:name w:val="Default Paragraph Font"/>
    <w:link w:val="22"/>
    <w:semiHidden/>
    <w:qFormat/>
    <w:uiPriority w:val="0"/>
    <w:rPr>
      <w:rFonts w:ascii="Tahoma" w:hAnsi="Tahoma" w:eastAsia="宋体" w:cs="Times New Roman"/>
      <w:sz w:val="24"/>
    </w:rPr>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 w:type="paragraph" w:styleId="6">
    <w:name w:val="Normal Indent"/>
    <w:basedOn w:val="1"/>
    <w:qFormat/>
    <w:uiPriority w:val="0"/>
    <w:pPr>
      <w:autoSpaceDE/>
      <w:autoSpaceDN/>
      <w:adjustRightInd/>
      <w:ind w:firstLine="420"/>
    </w:pPr>
    <w:rPr>
      <w:color w:val="auto"/>
      <w:kern w:val="2"/>
      <w:szCs w:val="20"/>
    </w:rPr>
  </w:style>
  <w:style w:type="paragraph" w:styleId="7">
    <w:name w:val="Body Text"/>
    <w:basedOn w:val="1"/>
    <w:next w:val="8"/>
    <w:qFormat/>
    <w:uiPriority w:val="99"/>
    <w:pPr>
      <w:spacing w:after="120"/>
    </w:pPr>
    <w:rPr>
      <w:szCs w:val="24"/>
    </w:rPr>
  </w:style>
  <w:style w:type="paragraph" w:customStyle="1" w:styleId="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9">
    <w:name w:val="Body Text Indent"/>
    <w:basedOn w:val="1"/>
    <w:next w:val="10"/>
    <w:unhideWhenUsed/>
    <w:qFormat/>
    <w:uiPriority w:val="0"/>
    <w:pPr>
      <w:ind w:left="420" w:leftChars="200"/>
    </w:pPr>
  </w:style>
  <w:style w:type="paragraph" w:styleId="10">
    <w:name w:val="envelope return"/>
    <w:basedOn w:val="1"/>
    <w:unhideWhenUsed/>
    <w:qFormat/>
    <w:uiPriority w:val="99"/>
    <w:pPr>
      <w:snapToGrid w:val="0"/>
      <w:spacing w:line="360" w:lineRule="auto"/>
    </w:pPr>
    <w:rPr>
      <w:rFonts w:ascii="Arial" w:hAnsi="Arial" w:cs="Arial"/>
    </w:rPr>
  </w:style>
  <w:style w:type="paragraph" w:styleId="11">
    <w:name w:val="Block Text"/>
    <w:basedOn w:val="1"/>
    <w:qFormat/>
    <w:uiPriority w:val="0"/>
    <w:pPr>
      <w:spacing w:line="300" w:lineRule="auto"/>
      <w:ind w:left="29" w:leftChars="12" w:right="6" w:firstLine="560" w:firstLineChars="200"/>
      <w:jc w:val="both"/>
    </w:pPr>
    <w:rPr>
      <w:rFonts w:ascii="Times New Roman"/>
      <w:sz w:val="28"/>
    </w:rPr>
  </w:style>
  <w:style w:type="paragraph" w:styleId="12">
    <w:name w:val="Plain Text"/>
    <w:basedOn w:val="1"/>
    <w:qFormat/>
    <w:uiPriority w:val="99"/>
    <w:rPr>
      <w:rFonts w:ascii="宋体" w:hAnsi="Courier New"/>
      <w:szCs w:val="22"/>
    </w:rPr>
  </w:style>
  <w:style w:type="paragraph" w:styleId="13">
    <w:name w:val="Date"/>
    <w:basedOn w:val="1"/>
    <w:next w:val="1"/>
    <w:qFormat/>
    <w:uiPriority w:val="99"/>
    <w:rPr>
      <w:rFonts w:ascii="Arial" w:hAnsi="Arial" w:eastAsia="楷体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qFormat/>
    <w:uiPriority w:val="0"/>
    <w:pPr>
      <w:spacing w:line="400" w:lineRule="atLeast"/>
      <w:ind w:firstLine="426"/>
    </w:pPr>
    <w:rPr>
      <w:rFonts w:ascii="Times New Roman" w:hAnsi="Times New Roman"/>
      <w:sz w:val="24"/>
      <w:szCs w:val="20"/>
    </w:rPr>
  </w:style>
  <w:style w:type="paragraph" w:styleId="18">
    <w:name w:val="Body Text First Indent 2"/>
    <w:basedOn w:val="9"/>
    <w:next w:val="1"/>
    <w:qFormat/>
    <w:uiPriority w:val="0"/>
    <w:pPr>
      <w:spacing w:line="360" w:lineRule="auto"/>
      <w:jc w:val="left"/>
    </w:pPr>
    <w:rPr>
      <w:rFonts w:cs="宋体"/>
      <w:sz w:val="28"/>
      <w:szCs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har Char Char Char"/>
    <w:basedOn w:val="1"/>
    <w:next w:val="1"/>
    <w:link w:val="21"/>
    <w:qFormat/>
    <w:uiPriority w:val="0"/>
    <w:rPr>
      <w:rFonts w:ascii="Tahoma" w:hAnsi="Tahoma" w:eastAsia="宋体" w:cs="Times New Roman"/>
      <w:sz w:val="24"/>
    </w:rPr>
  </w:style>
  <w:style w:type="character" w:styleId="23">
    <w:name w:val="Strong"/>
    <w:basedOn w:val="21"/>
    <w:qFormat/>
    <w:uiPriority w:val="0"/>
  </w:style>
  <w:style w:type="character" w:styleId="24">
    <w:name w:val="page number"/>
    <w:basedOn w:val="21"/>
    <w:qFormat/>
    <w:uiPriority w:val="0"/>
  </w:style>
  <w:style w:type="character" w:styleId="25">
    <w:name w:val="FollowedHyperlink"/>
    <w:basedOn w:val="21"/>
    <w:qFormat/>
    <w:uiPriority w:val="0"/>
    <w:rPr>
      <w:color w:val="800080"/>
      <w:u w:val="none"/>
    </w:rPr>
  </w:style>
  <w:style w:type="character" w:styleId="26">
    <w:name w:val="Emphasis"/>
    <w:basedOn w:val="21"/>
    <w:qFormat/>
    <w:uiPriority w:val="0"/>
  </w:style>
  <w:style w:type="character" w:styleId="27">
    <w:name w:val="HTML Definition"/>
    <w:basedOn w:val="21"/>
    <w:qFormat/>
    <w:uiPriority w:val="0"/>
  </w:style>
  <w:style w:type="character" w:styleId="28">
    <w:name w:val="HTML Typewriter"/>
    <w:basedOn w:val="21"/>
    <w:qFormat/>
    <w:uiPriority w:val="0"/>
    <w:rPr>
      <w:rFonts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qFormat/>
    <w:uiPriority w:val="0"/>
    <w:rPr>
      <w:color w:val="0000FF"/>
      <w:u w:val="single"/>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hint="default"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BodyText2"/>
    <w:basedOn w:val="1"/>
    <w:qFormat/>
    <w:uiPriority w:val="0"/>
    <w:pPr>
      <w:jc w:val="both"/>
      <w:textAlignment w:val="baseline"/>
    </w:pPr>
    <w:rPr>
      <w:rFonts w:ascii="仿宋_GB2312" w:hAnsi="Times New Roman" w:eastAsia="仿宋_GB2312"/>
      <w:b/>
      <w:kern w:val="2"/>
      <w:sz w:val="24"/>
      <w:szCs w:val="20"/>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9">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40">
    <w:name w:val="Char"/>
    <w:basedOn w:val="1"/>
    <w:qFormat/>
    <w:uiPriority w:val="99"/>
    <w:rPr>
      <w:rFonts w:ascii="Tahoma" w:hAnsi="Tahoma"/>
      <w:sz w:val="24"/>
    </w:rPr>
  </w:style>
  <w:style w:type="paragraph" w:customStyle="1" w:styleId="41">
    <w:name w:val="样式 标题 2 + 宋体 五号 行距: 单倍行距"/>
    <w:basedOn w:val="4"/>
    <w:qFormat/>
    <w:uiPriority w:val="99"/>
    <w:pPr>
      <w:spacing w:line="240" w:lineRule="auto"/>
    </w:pPr>
    <w:rPr>
      <w:rFonts w:ascii="宋体" w:hAnsi="宋体" w:eastAsia="宋体"/>
      <w:sz w:val="21"/>
    </w:rPr>
  </w:style>
  <w:style w:type="paragraph" w:customStyle="1" w:styleId="42">
    <w:name w:val="Char Char Char Char Char Char Char1 Char"/>
    <w:basedOn w:val="1"/>
    <w:qFormat/>
    <w:uiPriority w:val="99"/>
    <w:rPr>
      <w:rFonts w:ascii="Tahoma" w:hAnsi="Tahoma"/>
      <w:sz w:val="24"/>
    </w:rPr>
  </w:style>
  <w:style w:type="character" w:customStyle="1" w:styleId="43">
    <w:name w:val="标题 3 Char"/>
    <w:basedOn w:val="21"/>
    <w:link w:val="5"/>
    <w:qFormat/>
    <w:locked/>
    <w:uiPriority w:val="99"/>
    <w:rPr>
      <w:b/>
      <w:bCs/>
      <w:sz w:val="32"/>
      <w:szCs w:val="32"/>
    </w:rPr>
  </w:style>
  <w:style w:type="paragraph" w:customStyle="1"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List Paragraph"/>
    <w:basedOn w:val="1"/>
    <w:unhideWhenUsed/>
    <w:qFormat/>
    <w:uiPriority w:val="99"/>
    <w:pPr>
      <w:ind w:firstLine="420" w:firstLineChars="200"/>
    </w:pPr>
    <w:rPr>
      <w:rFonts w:ascii="Calibri" w:hAnsi="Calibri"/>
      <w:szCs w:val="22"/>
    </w:rPr>
  </w:style>
  <w:style w:type="paragraph" w:customStyle="1" w:styleId="46">
    <w:name w:val="Table Paragraph"/>
    <w:basedOn w:val="1"/>
    <w:qFormat/>
    <w:uiPriority w:val="1"/>
  </w:style>
  <w:style w:type="paragraph" w:customStyle="1" w:styleId="47">
    <w:name w:val="_Style 1"/>
    <w:basedOn w:val="1"/>
    <w:qFormat/>
    <w:uiPriority w:val="0"/>
    <w:pPr>
      <w:ind w:firstLine="420" w:firstLineChars="200"/>
    </w:pPr>
    <w:rPr>
      <w:rFonts w:ascii="Calibri" w:hAnsi="Calibri"/>
      <w:szCs w:val="22"/>
    </w:rPr>
  </w:style>
  <w:style w:type="paragraph" w:customStyle="1" w:styleId="48">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50">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1">
    <w:name w:val="font41"/>
    <w:basedOn w:val="21"/>
    <w:qFormat/>
    <w:uiPriority w:val="0"/>
    <w:rPr>
      <w:rFonts w:hint="default" w:ascii="Arial" w:hAnsi="Arial" w:cs="Arial"/>
      <w:color w:val="000000"/>
      <w:sz w:val="20"/>
      <w:szCs w:val="20"/>
      <w:u w:val="none"/>
    </w:rPr>
  </w:style>
  <w:style w:type="character" w:customStyle="1" w:styleId="52">
    <w:name w:val="font1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13191</Words>
  <Characters>13996</Characters>
  <Lines>0</Lines>
  <Paragraphs>0</Paragraphs>
  <TotalTime>47</TotalTime>
  <ScaleCrop>false</ScaleCrop>
  <LinksUpToDate>false</LinksUpToDate>
  <CharactersWithSpaces>15035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随遇而安</cp:lastModifiedBy>
  <cp:lastPrinted>2021-11-24T00:07:00Z</cp:lastPrinted>
  <dcterms:modified xsi:type="dcterms:W3CDTF">2022-05-30T02:20:56Z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E7D43FD8EF48471AAB6C3613E7C7CD95</vt:lpwstr>
  </property>
</Properties>
</file>