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lang w:val="en-US" w:eastAsia="zh-CN"/>
        </w:rPr>
      </w:pP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安徽皖西国有投资控股集团公司具备</w:t>
      </w:r>
      <w:r>
        <w:rPr>
          <w:rFonts w:hint="eastAsia" w:ascii="宋体" w:hAnsi="宋体"/>
          <w:b/>
          <w:bCs/>
          <w:color w:val="000000" w:themeColor="text1"/>
          <w:sz w:val="52"/>
          <w:szCs w:val="52"/>
          <w:lang w:val="en-US" w:eastAsia="zh-CN"/>
          <w14:textFill>
            <w14:solidFill>
              <w14:schemeClr w14:val="tx1"/>
            </w14:solidFill>
          </w14:textFill>
        </w:rPr>
        <w:t xml:space="preserve">           </w:t>
      </w:r>
      <w:r>
        <w:rPr>
          <w:rFonts w:hint="eastAsia" w:ascii="宋体" w:hAnsi="宋体"/>
          <w:b/>
          <w:bCs/>
          <w:color w:val="000000" w:themeColor="text1"/>
          <w:sz w:val="52"/>
          <w:szCs w:val="52"/>
          <w:lang w:eastAsia="zh-CN"/>
          <w14:textFill>
            <w14:solidFill>
              <w14:schemeClr w14:val="tx1"/>
            </w14:solidFill>
          </w14:textFill>
        </w:rPr>
        <w:t>收益来源经营性资产价值评估项目</w:t>
      </w: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询</w:t>
      </w: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价</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采</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购</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文</w:t>
      </w:r>
    </w:p>
    <w:p>
      <w:pPr>
        <w:pStyle w:val="16"/>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000000" w:themeColor="text1"/>
          <w:sz w:val="52"/>
          <w:szCs w:val="52"/>
          <w:lang w:val="en-US" w:eastAsia="zh-CN"/>
          <w14:textFill>
            <w14:solidFill>
              <w14:schemeClr w14:val="tx1"/>
            </w14:solidFill>
          </w14:textFill>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000000" w:themeColor="text1"/>
          <w:spacing w:val="20"/>
          <w:kern w:val="0"/>
          <w:sz w:val="32"/>
          <w:szCs w:val="32"/>
          <w:lang w:val="en-US"/>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 xml:space="preserve"> (服务类)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：安徽皖西国有投资控股集团公司具备收益来源经营性资产价值评估项目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3</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8</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：安徽皖西国有投资控股集团公司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二三</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七</w:t>
      </w:r>
      <w:r>
        <w:rPr>
          <w:rFonts w:hint="eastAsia" w:ascii="宋体" w:hAnsi="宋体" w:eastAsia="宋体" w:cs="宋体"/>
          <w:b/>
          <w:color w:val="auto"/>
          <w:spacing w:val="0"/>
          <w:kern w:val="0"/>
          <w:sz w:val="32"/>
          <w:szCs w:val="32"/>
          <w:u w:val="none"/>
        </w:rPr>
        <w:t>月</w:t>
      </w:r>
    </w:p>
    <w:p>
      <w:pPr>
        <w:pStyle w:val="16"/>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3"/>
        <w:rPr>
          <w:rFonts w:hint="eastAsia"/>
        </w:rPr>
      </w:pPr>
    </w:p>
    <w:p>
      <w:pPr>
        <w:rPr>
          <w:rFonts w:hint="eastAsia"/>
        </w:rPr>
      </w:pPr>
    </w:p>
    <w:p>
      <w:pPr>
        <w:pStyle w:val="10"/>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i w:val="0"/>
          <w:caps w:val="0"/>
          <w:color w:val="000000"/>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i w:val="0"/>
          <w:iCs w:val="0"/>
          <w:color w:val="000000"/>
          <w:kern w:val="0"/>
          <w:sz w:val="36"/>
          <w:szCs w:val="36"/>
          <w:u w:val="none"/>
          <w:lang w:val="en-US" w:eastAsia="zh-CN" w:bidi="ar"/>
        </w:rPr>
        <w:t>安徽皖西国有投资控股集团公司具备收益来源经营性资产价值评估项目</w:t>
      </w:r>
      <w:r>
        <w:rPr>
          <w:rFonts w:hint="eastAsia" w:ascii="宋体" w:hAnsi="宋体" w:eastAsia="宋体" w:cs="宋体"/>
          <w:b/>
          <w:bCs w:val="0"/>
          <w:color w:val="000000"/>
          <w:kern w:val="0"/>
          <w:sz w:val="36"/>
          <w:szCs w:val="36"/>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安徽皖西国有投资控股集团公司具备收益来源经营性资产价值评估项目</w:t>
      </w:r>
      <w:r>
        <w:rPr>
          <w:rFonts w:hint="eastAsia" w:ascii="宋体" w:hAnsi="宋体" w:eastAsia="宋体" w:cs="宋体"/>
          <w:color w:val="000000"/>
          <w:kern w:val="2"/>
          <w:sz w:val="24"/>
          <w:szCs w:val="24"/>
          <w:lang w:val="en-US" w:eastAsia="zh-CN" w:bidi="ar-SA"/>
        </w:rPr>
        <w:t>经采购人批准，并根据《国有企业采购操作规范》，现对</w:t>
      </w:r>
      <w:r>
        <w:rPr>
          <w:rFonts w:hint="eastAsia" w:ascii="宋体" w:hAnsi="宋体" w:eastAsia="宋体" w:cs="宋体"/>
          <w:b/>
          <w:bCs/>
          <w:color w:val="000000"/>
          <w:kern w:val="2"/>
          <w:sz w:val="24"/>
          <w:szCs w:val="24"/>
          <w:u w:val="single"/>
          <w:lang w:val="en-US" w:eastAsia="zh-CN" w:bidi="ar-SA"/>
        </w:rPr>
        <w:t>安徽皖西国有投资控股集团公司具备收益来源经营性资产价值评估项目</w:t>
      </w:r>
      <w:r>
        <w:rPr>
          <w:rFonts w:hint="eastAsia" w:ascii="宋体" w:hAnsi="宋体" w:eastAsia="宋体" w:cs="宋体"/>
          <w:color w:val="000000"/>
          <w:kern w:val="2"/>
          <w:sz w:val="24"/>
          <w:szCs w:val="24"/>
          <w:lang w:val="en-US" w:eastAsia="zh-CN" w:bidi="ar-SA"/>
        </w:rPr>
        <w:t>采用询价方式采购，欢迎符合条件的供应商参加。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1、项目名称：安徽皖西国有投资控股集团公司具备收益来源经营性资产价值评估项目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2、项目编号</w:t>
      </w:r>
      <w:r>
        <w:rPr>
          <w:rFonts w:hint="eastAsia" w:ascii="宋体" w:hAnsi="宋体" w:eastAsia="宋体" w:cs="宋体"/>
          <w:i w:val="0"/>
          <w:caps w:val="0"/>
          <w:color w:val="000000"/>
          <w:spacing w:val="0"/>
          <w:sz w:val="24"/>
          <w:szCs w:val="24"/>
          <w:shd w:val="clear" w:color="auto" w:fill="FFFFFF"/>
          <w:lang w:eastAsia="zh-CN"/>
        </w:rPr>
        <w:t>：XYCG-202</w:t>
      </w:r>
      <w:r>
        <w:rPr>
          <w:rFonts w:hint="eastAsia" w:ascii="宋体" w:hAnsi="宋体" w:eastAsia="宋体" w:cs="宋体"/>
          <w:i w:val="0"/>
          <w:caps w:val="0"/>
          <w:color w:val="000000"/>
          <w:spacing w:val="0"/>
          <w:sz w:val="24"/>
          <w:szCs w:val="24"/>
          <w:shd w:val="clear" w:color="auto" w:fill="FFFFFF"/>
          <w:lang w:val="en-US" w:eastAsia="zh-CN"/>
        </w:rPr>
        <w:t>3</w:t>
      </w:r>
      <w:r>
        <w:rPr>
          <w:rFonts w:hint="eastAsia" w:ascii="宋体" w:hAnsi="宋体" w:eastAsia="宋体" w:cs="宋体"/>
          <w:i w:val="0"/>
          <w:caps w:val="0"/>
          <w:color w:val="000000"/>
          <w:spacing w:val="0"/>
          <w:sz w:val="24"/>
          <w:szCs w:val="24"/>
          <w:shd w:val="clear" w:color="auto" w:fill="FFFFFF"/>
          <w:lang w:eastAsia="zh-CN"/>
        </w:rPr>
        <w:t>-0</w:t>
      </w:r>
      <w:r>
        <w:rPr>
          <w:rFonts w:hint="eastAsia" w:ascii="宋体" w:hAnsi="宋体" w:eastAsia="宋体" w:cs="宋体"/>
          <w:i w:val="0"/>
          <w:caps w:val="0"/>
          <w:color w:val="000000"/>
          <w:spacing w:val="0"/>
          <w:sz w:val="24"/>
          <w:szCs w:val="24"/>
          <w:shd w:val="clear" w:color="auto" w:fill="FFFFFF"/>
          <w:lang w:val="en-US" w:eastAsia="zh-CN"/>
        </w:rPr>
        <w:t>08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3、项目类型：</w:t>
      </w:r>
      <w:r>
        <w:rPr>
          <w:rFonts w:hint="eastAsia" w:ascii="宋体" w:hAnsi="宋体" w:eastAsia="宋体" w:cs="宋体"/>
          <w:i w:val="0"/>
          <w:caps w:val="0"/>
          <w:color w:val="000000"/>
          <w:spacing w:val="0"/>
          <w:sz w:val="24"/>
          <w:szCs w:val="24"/>
          <w:shd w:val="clear" w:color="auto" w:fill="FFFFFF"/>
          <w:lang w:val="en-US" w:eastAsia="zh-CN"/>
        </w:rPr>
        <w:t>服务</w:t>
      </w:r>
      <w:r>
        <w:rPr>
          <w:rFonts w:hint="eastAsia" w:ascii="宋体" w:hAnsi="宋体" w:eastAsia="宋体" w:cs="宋体"/>
          <w:i w:val="0"/>
          <w:caps w:val="0"/>
          <w:color w:val="000000"/>
          <w:spacing w:val="0"/>
          <w:sz w:val="24"/>
          <w:szCs w:val="24"/>
          <w:shd w:val="clear" w:color="auto" w:fill="FFFFFF"/>
        </w:rPr>
        <w:t>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w:t>
      </w:r>
      <w:r>
        <w:rPr>
          <w:rFonts w:hint="eastAsia" w:ascii="宋体" w:hAnsi="宋体" w:eastAsia="宋体" w:cs="宋体"/>
          <w:i w:val="0"/>
          <w:caps w:val="0"/>
          <w:color w:val="000000"/>
          <w:spacing w:val="0"/>
          <w:sz w:val="24"/>
          <w:szCs w:val="24"/>
          <w:shd w:val="clear" w:color="auto" w:fill="FFFFFF"/>
          <w:lang w:eastAsia="zh-CN"/>
        </w:rPr>
        <w:t>采购</w:t>
      </w:r>
      <w:r>
        <w:rPr>
          <w:rFonts w:hint="eastAsia" w:ascii="宋体" w:hAnsi="宋体" w:eastAsia="宋体" w:cs="宋体"/>
          <w:i w:val="0"/>
          <w:caps w:val="0"/>
          <w:color w:val="000000"/>
          <w:spacing w:val="0"/>
          <w:sz w:val="24"/>
          <w:szCs w:val="24"/>
          <w:shd w:val="clear" w:color="auto" w:fill="FFFFFF"/>
        </w:rPr>
        <w:t>单位：安徽皖西国有投资控股集团公司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5、资金来源：</w:t>
      </w:r>
      <w:r>
        <w:rPr>
          <w:rFonts w:hint="eastAsia" w:ascii="宋体" w:hAnsi="宋体" w:eastAsia="宋体" w:cs="宋体"/>
          <w:i w:val="0"/>
          <w:caps w:val="0"/>
          <w:color w:val="000000"/>
          <w:spacing w:val="0"/>
          <w:sz w:val="24"/>
          <w:szCs w:val="24"/>
          <w:shd w:val="clear" w:color="auto" w:fill="FFFFFF"/>
          <w:lang w:val="en-US" w:eastAsia="zh-CN"/>
        </w:rPr>
        <w:t>自筹资金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6、项目预算：</w:t>
      </w:r>
      <w:r>
        <w:rPr>
          <w:rFonts w:hint="eastAsia" w:ascii="宋体" w:hAnsi="宋体" w:eastAsia="宋体" w:cs="宋体"/>
          <w:i w:val="0"/>
          <w:caps w:val="0"/>
          <w:color w:val="000000"/>
          <w:spacing w:val="0"/>
          <w:sz w:val="24"/>
          <w:szCs w:val="24"/>
          <w:shd w:val="clear" w:color="auto" w:fill="FFFFFF"/>
          <w:lang w:val="en-US" w:eastAsia="zh-CN"/>
        </w:rPr>
        <w:t>295000.00元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7、项目最高限价：295000.00元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lang w:val="en-US" w:eastAsia="zh-CN"/>
        </w:rPr>
        <w:t>8</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项目</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期</w:t>
      </w:r>
      <w:r>
        <w:rPr>
          <w:rFonts w:hint="eastAsia" w:ascii="宋体" w:hAnsi="宋体" w:eastAsia="宋体" w:cs="宋体"/>
          <w:color w:val="000000"/>
          <w:sz w:val="24"/>
          <w:szCs w:val="24"/>
        </w:rPr>
        <w:t>：</w:t>
      </w:r>
      <w:r>
        <w:rPr>
          <w:rFonts w:hint="eastAsia" w:cs="宋体"/>
          <w:color w:val="auto"/>
          <w:shd w:val="clear" w:color="auto" w:fill="FFFFFF"/>
          <w:lang w:val="en-US" w:eastAsia="zh-CN" w:bidi="ar"/>
        </w:rPr>
        <w:t>成交</w:t>
      </w:r>
      <w:r>
        <w:rPr>
          <w:rFonts w:hint="eastAsia" w:eastAsia="宋体" w:cs="宋体"/>
          <w:color w:val="auto"/>
          <w:shd w:val="clear" w:color="auto" w:fill="FFFFFF"/>
          <w:lang w:eastAsia="zh-CN" w:bidi="ar"/>
        </w:rPr>
        <w:t>供应商需在合同签订</w:t>
      </w:r>
      <w:r>
        <w:rPr>
          <w:rFonts w:hint="eastAsia" w:cs="宋体"/>
          <w:color w:val="auto"/>
          <w:shd w:val="clear" w:color="auto" w:fill="FFFFFF"/>
          <w:lang w:val="en-US" w:eastAsia="zh-CN" w:bidi="ar"/>
        </w:rPr>
        <w:t>后6</w:t>
      </w:r>
      <w:r>
        <w:rPr>
          <w:rFonts w:hint="eastAsia" w:eastAsia="宋体" w:cs="宋体"/>
          <w:color w:val="auto"/>
          <w:shd w:val="clear" w:color="auto" w:fill="FFFFFF"/>
          <w:lang w:eastAsia="zh-CN" w:bidi="ar"/>
        </w:rPr>
        <w:t>0日</w:t>
      </w:r>
      <w:r>
        <w:rPr>
          <w:rFonts w:hint="eastAsia" w:eastAsia="宋体" w:cs="宋体"/>
          <w:color w:val="auto"/>
          <w:shd w:val="clear" w:color="auto" w:fill="FFFFFF"/>
          <w:lang w:val="en-US" w:eastAsia="zh-CN" w:bidi="ar"/>
        </w:rPr>
        <w:t>内完成。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9、项目概况：</w:t>
      </w:r>
      <w:r>
        <w:rPr>
          <w:rFonts w:hint="eastAsia" w:ascii="宋体" w:hAnsi="宋体" w:eastAsia="宋体" w:cs="宋体"/>
          <w:i w:val="0"/>
          <w:caps w:val="0"/>
          <w:color w:val="000000"/>
          <w:spacing w:val="0"/>
          <w:sz w:val="24"/>
          <w:szCs w:val="24"/>
          <w:shd w:val="clear" w:color="auto" w:fill="FFFFFF"/>
        </w:rPr>
        <w:t>安徽皖西国有投资控股集团公司具备收益来源经营性资产价值评估项目</w:t>
      </w:r>
      <w:r>
        <w:rPr>
          <w:rFonts w:hint="eastAsia" w:ascii="宋体" w:hAnsi="宋体" w:eastAsia="宋体" w:cs="宋体"/>
          <w:color w:val="000000"/>
          <w:sz w:val="24"/>
          <w:szCs w:val="24"/>
          <w:lang w:val="en-US" w:eastAsia="zh-CN"/>
        </w:rPr>
        <w:t>(详见采购需求)。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二、供应商资格</w:t>
      </w:r>
      <w:r>
        <w:rPr>
          <w:rFonts w:hint="eastAsia" w:ascii="宋体" w:hAnsi="宋体" w:eastAsia="宋体" w:cs="宋体"/>
          <w:b/>
          <w:i w:val="0"/>
          <w:caps w:val="0"/>
          <w:color w:val="000000"/>
          <w:spacing w:val="0"/>
          <w:sz w:val="24"/>
          <w:szCs w:val="24"/>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1、满足《中华人民共和国政府采购法》第二十二条有关要求；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2、本项目的特定资格要求：无；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1、</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文件发售时间：202</w:t>
      </w:r>
      <w:r>
        <w:rPr>
          <w:rFonts w:hint="eastAsia" w:ascii="宋体" w:hAnsi="宋体" w:eastAsia="宋体" w:cs="宋体"/>
          <w:b w:val="0"/>
          <w:bCs/>
          <w:i w:val="0"/>
          <w:caps w:val="0"/>
          <w:color w:val="000000"/>
          <w:spacing w:val="0"/>
          <w:sz w:val="24"/>
          <w:szCs w:val="24"/>
          <w:shd w:val="clear" w:color="auto" w:fill="FFFFFF"/>
          <w:lang w:val="en-US" w:eastAsia="zh-CN"/>
        </w:rPr>
        <w:t>3</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eastAsia="宋体" w:cs="宋体"/>
          <w:b w:val="0"/>
          <w:bCs/>
          <w:i w:val="0"/>
          <w:caps w:val="0"/>
          <w:color w:val="000000"/>
          <w:spacing w:val="0"/>
          <w:sz w:val="24"/>
          <w:szCs w:val="24"/>
          <w:shd w:val="clear" w:color="auto" w:fill="FFFFFF"/>
          <w:lang w:val="en-US" w:eastAsia="zh-CN"/>
        </w:rPr>
        <w:t>7</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eastAsia="宋体" w:cs="宋体"/>
          <w:b w:val="0"/>
          <w:bCs/>
          <w:i w:val="0"/>
          <w:caps w:val="0"/>
          <w:color w:val="000000"/>
          <w:spacing w:val="0"/>
          <w:sz w:val="24"/>
          <w:szCs w:val="24"/>
          <w:shd w:val="clear" w:color="auto" w:fill="FFFFFF"/>
          <w:lang w:val="en-US" w:eastAsia="zh-CN"/>
        </w:rPr>
        <w:t>25</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10</w:t>
      </w:r>
      <w:r>
        <w:rPr>
          <w:rFonts w:hint="eastAsia" w:ascii="宋体" w:hAnsi="宋体" w:eastAsia="宋体" w:cs="宋体"/>
          <w:b w:val="0"/>
          <w:bCs/>
          <w:i w:val="0"/>
          <w:caps w:val="0"/>
          <w:color w:val="000000"/>
          <w:spacing w:val="0"/>
          <w:sz w:val="24"/>
          <w:szCs w:val="24"/>
          <w:shd w:val="clear" w:color="auto" w:fill="FFFFFF"/>
        </w:rPr>
        <w:t>时00分至202</w:t>
      </w:r>
      <w:r>
        <w:rPr>
          <w:rFonts w:hint="eastAsia" w:ascii="宋体" w:hAnsi="宋体" w:eastAsia="宋体" w:cs="宋体"/>
          <w:b w:val="0"/>
          <w:bCs/>
          <w:i w:val="0"/>
          <w:caps w:val="0"/>
          <w:color w:val="000000"/>
          <w:spacing w:val="0"/>
          <w:sz w:val="24"/>
          <w:szCs w:val="24"/>
          <w:shd w:val="clear" w:color="auto" w:fill="FFFFFF"/>
          <w:lang w:val="en-US" w:eastAsia="zh-CN"/>
        </w:rPr>
        <w:t>3</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eastAsia="宋体" w:cs="宋体"/>
          <w:b w:val="0"/>
          <w:bCs/>
          <w:i w:val="0"/>
          <w:caps w:val="0"/>
          <w:color w:val="000000"/>
          <w:spacing w:val="0"/>
          <w:sz w:val="24"/>
          <w:szCs w:val="24"/>
          <w:shd w:val="clear" w:color="auto" w:fill="FFFFFF"/>
          <w:lang w:val="en-US" w:eastAsia="zh-CN"/>
        </w:rPr>
        <w:t>7</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eastAsia="宋体" w:cs="宋体"/>
          <w:b w:val="0"/>
          <w:bCs/>
          <w:i w:val="0"/>
          <w:caps w:val="0"/>
          <w:color w:val="000000"/>
          <w:spacing w:val="0"/>
          <w:sz w:val="24"/>
          <w:szCs w:val="24"/>
          <w:shd w:val="clear" w:color="auto" w:fill="FFFFFF"/>
          <w:lang w:val="en-US" w:eastAsia="zh-CN"/>
        </w:rPr>
        <w:t>28</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10</w:t>
      </w:r>
      <w:r>
        <w:rPr>
          <w:rFonts w:hint="eastAsia" w:ascii="宋体" w:hAnsi="宋体" w:eastAsia="宋体" w:cs="宋体"/>
          <w:b w:val="0"/>
          <w:bCs/>
          <w:i w:val="0"/>
          <w:caps w:val="0"/>
          <w:color w:val="000000"/>
          <w:spacing w:val="0"/>
          <w:sz w:val="24"/>
          <w:szCs w:val="24"/>
          <w:shd w:val="clear" w:color="auto" w:fill="FFFFFF"/>
        </w:rPr>
        <w:t>时</w:t>
      </w:r>
      <w:r>
        <w:rPr>
          <w:rFonts w:hint="eastAsia" w:ascii="宋体" w:hAnsi="宋体" w:eastAsia="宋体" w:cs="宋体"/>
          <w:b w:val="0"/>
          <w:bCs/>
          <w:i w:val="0"/>
          <w:caps w:val="0"/>
          <w:color w:val="000000"/>
          <w:spacing w:val="0"/>
          <w:sz w:val="24"/>
          <w:szCs w:val="24"/>
          <w:shd w:val="clear" w:color="auto" w:fill="FFFFFF"/>
          <w:lang w:val="en-US" w:eastAsia="zh-CN"/>
        </w:rPr>
        <w:t>00</w:t>
      </w:r>
      <w:r>
        <w:rPr>
          <w:rFonts w:hint="eastAsia" w:ascii="宋体" w:hAnsi="宋体" w:eastAsia="宋体" w:cs="宋体"/>
          <w:b w:val="0"/>
          <w:bCs/>
          <w:i w:val="0"/>
          <w:caps w:val="0"/>
          <w:color w:val="000000"/>
          <w:spacing w:val="0"/>
          <w:sz w:val="24"/>
          <w:szCs w:val="24"/>
          <w:shd w:val="clear" w:color="auto" w:fill="FFFFFF"/>
        </w:rPr>
        <w:t>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2、</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文件价格：免费下载。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3、获取</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供应商可登录安徽皖西国有投资控股集团公司网站（http://www.ahwxgt.com/）招标采购栏中自行免费下载本项目</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1、询价时间及响应文件提交截止时间：</w:t>
      </w:r>
      <w:r>
        <w:rPr>
          <w:rFonts w:hint="eastAsia" w:ascii="宋体" w:hAnsi="宋体" w:eastAsia="宋体" w:cs="宋体"/>
          <w:i w:val="0"/>
          <w:caps w:val="0"/>
          <w:color w:val="000000"/>
          <w:spacing w:val="0"/>
          <w:sz w:val="24"/>
          <w:szCs w:val="24"/>
          <w:u w:val="single"/>
          <w:shd w:val="clear" w:color="auto" w:fill="FFFFFF"/>
          <w:lang w:eastAsia="zh-CN"/>
        </w:rPr>
        <w:t>202</w:t>
      </w:r>
      <w:r>
        <w:rPr>
          <w:rFonts w:hint="eastAsia" w:ascii="宋体" w:hAnsi="宋体" w:eastAsia="宋体" w:cs="宋体"/>
          <w:i w:val="0"/>
          <w:caps w:val="0"/>
          <w:color w:val="000000"/>
          <w:spacing w:val="0"/>
          <w:sz w:val="24"/>
          <w:szCs w:val="24"/>
          <w:u w:val="single"/>
          <w:shd w:val="clear" w:color="auto" w:fill="FFFFFF"/>
          <w:lang w:val="en-US" w:eastAsia="zh-CN"/>
        </w:rPr>
        <w:t>3</w:t>
      </w:r>
      <w:r>
        <w:rPr>
          <w:rFonts w:hint="eastAsia" w:ascii="宋体" w:hAnsi="宋体" w:eastAsia="宋体" w:cs="宋体"/>
          <w:i w:val="0"/>
          <w:caps w:val="0"/>
          <w:color w:val="000000"/>
          <w:spacing w:val="0"/>
          <w:sz w:val="24"/>
          <w:szCs w:val="24"/>
          <w:u w:val="single"/>
          <w:shd w:val="clear" w:color="auto" w:fill="FFFFFF"/>
          <w:lang w:eastAsia="zh-CN"/>
        </w:rPr>
        <w:t>年</w:t>
      </w:r>
      <w:r>
        <w:rPr>
          <w:rFonts w:hint="eastAsia" w:ascii="宋体" w:hAnsi="宋体" w:eastAsia="宋体" w:cs="宋体"/>
          <w:i w:val="0"/>
          <w:caps w:val="0"/>
          <w:color w:val="000000"/>
          <w:spacing w:val="0"/>
          <w:sz w:val="24"/>
          <w:szCs w:val="24"/>
          <w:u w:val="single"/>
          <w:shd w:val="clear" w:color="auto" w:fill="FFFFFF"/>
          <w:lang w:val="en-US" w:eastAsia="zh-CN"/>
        </w:rPr>
        <w:t>7</w:t>
      </w:r>
      <w:r>
        <w:rPr>
          <w:rFonts w:hint="eastAsia" w:ascii="宋体" w:hAnsi="宋体" w:eastAsia="宋体" w:cs="宋体"/>
          <w:i w:val="0"/>
          <w:caps w:val="0"/>
          <w:color w:val="000000"/>
          <w:spacing w:val="0"/>
          <w:sz w:val="24"/>
          <w:szCs w:val="24"/>
          <w:u w:val="single"/>
          <w:shd w:val="clear" w:color="auto" w:fill="FFFFFF"/>
          <w:lang w:eastAsia="zh-CN"/>
        </w:rPr>
        <w:t>月</w:t>
      </w:r>
      <w:r>
        <w:rPr>
          <w:rFonts w:hint="eastAsia" w:ascii="宋体" w:hAnsi="宋体" w:eastAsia="宋体" w:cs="宋体"/>
          <w:i w:val="0"/>
          <w:caps w:val="0"/>
          <w:color w:val="000000"/>
          <w:spacing w:val="0"/>
          <w:sz w:val="24"/>
          <w:szCs w:val="24"/>
          <w:u w:val="single"/>
          <w:shd w:val="clear" w:color="auto" w:fill="FFFFFF"/>
          <w:lang w:val="en-US" w:eastAsia="zh-CN"/>
        </w:rPr>
        <w:t>28</w:t>
      </w:r>
      <w:r>
        <w:rPr>
          <w:rFonts w:hint="eastAsia" w:ascii="宋体" w:hAnsi="宋体" w:eastAsia="宋体" w:cs="宋体"/>
          <w:i w:val="0"/>
          <w:caps w:val="0"/>
          <w:color w:val="000000"/>
          <w:spacing w:val="0"/>
          <w:sz w:val="24"/>
          <w:szCs w:val="24"/>
          <w:u w:val="single"/>
          <w:shd w:val="clear" w:color="auto" w:fill="FFFFFF"/>
          <w:lang w:eastAsia="zh-CN"/>
        </w:rPr>
        <w:t>日</w:t>
      </w:r>
      <w:r>
        <w:rPr>
          <w:rFonts w:hint="eastAsia" w:ascii="宋体" w:hAnsi="宋体" w:eastAsia="宋体" w:cs="宋体"/>
          <w:i w:val="0"/>
          <w:caps w:val="0"/>
          <w:color w:val="000000"/>
          <w:spacing w:val="0"/>
          <w:sz w:val="24"/>
          <w:szCs w:val="24"/>
          <w:u w:val="single"/>
          <w:shd w:val="clear" w:color="auto" w:fill="FFFFFF"/>
          <w:lang w:val="en-US" w:eastAsia="zh-CN"/>
        </w:rPr>
        <w:t>10</w:t>
      </w:r>
      <w:r>
        <w:rPr>
          <w:rFonts w:hint="eastAsia" w:ascii="宋体" w:hAnsi="宋体" w:eastAsia="宋体" w:cs="宋体"/>
          <w:i w:val="0"/>
          <w:caps w:val="0"/>
          <w:color w:val="000000"/>
          <w:spacing w:val="0"/>
          <w:sz w:val="24"/>
          <w:szCs w:val="24"/>
          <w:u w:val="single"/>
          <w:shd w:val="clear" w:color="auto" w:fill="FFFFFF"/>
          <w:lang w:eastAsia="zh-CN"/>
        </w:rPr>
        <w:t>时</w:t>
      </w:r>
      <w:r>
        <w:rPr>
          <w:rFonts w:hint="eastAsia" w:ascii="宋体" w:hAnsi="宋体" w:eastAsia="宋体" w:cs="宋体"/>
          <w:i w:val="0"/>
          <w:caps w:val="0"/>
          <w:color w:val="000000"/>
          <w:spacing w:val="0"/>
          <w:sz w:val="24"/>
          <w:szCs w:val="24"/>
          <w:u w:val="single"/>
          <w:shd w:val="clear" w:color="auto" w:fill="FFFFFF"/>
          <w:lang w:val="en-US" w:eastAsia="zh-CN"/>
        </w:rPr>
        <w:t>0</w:t>
      </w:r>
      <w:r>
        <w:rPr>
          <w:rFonts w:hint="eastAsia" w:ascii="宋体" w:hAnsi="宋体" w:eastAsia="宋体" w:cs="宋体"/>
          <w:i w:val="0"/>
          <w:caps w:val="0"/>
          <w:color w:val="000000"/>
          <w:spacing w:val="0"/>
          <w:sz w:val="24"/>
          <w:szCs w:val="24"/>
          <w:u w:val="single"/>
          <w:shd w:val="clear" w:color="auto" w:fill="FFFFFF"/>
          <w:lang w:eastAsia="zh-CN"/>
        </w:rPr>
        <w:t>0分</w:t>
      </w:r>
      <w:r>
        <w:rPr>
          <w:rFonts w:hint="eastAsia" w:ascii="宋体" w:hAnsi="宋体" w:eastAsia="宋体" w:cs="宋体"/>
          <w:i w:val="0"/>
          <w:caps w:val="0"/>
          <w:color w:val="000000"/>
          <w:spacing w:val="0"/>
          <w:sz w:val="24"/>
          <w:szCs w:val="24"/>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lang w:val="en-US" w:eastAsia="zh-CN"/>
        </w:rPr>
        <w:t>2</w:t>
      </w:r>
      <w:r>
        <w:rPr>
          <w:rFonts w:hint="eastAsia" w:ascii="宋体" w:hAnsi="宋体" w:eastAsia="宋体" w:cs="宋体"/>
          <w:i w:val="0"/>
          <w:caps w:val="0"/>
          <w:color w:val="000000"/>
          <w:spacing w:val="0"/>
          <w:sz w:val="24"/>
          <w:szCs w:val="24"/>
          <w:shd w:val="clear" w:color="auto" w:fill="FFFFFF"/>
        </w:rPr>
        <w:t>、询价地点：安徽兴叶工程咨询有限公司二楼开标厅（六安市叶集区东楼路与南海路交汇处南海嘉苑S1#楼）。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lang w:eastAsia="zh-CN"/>
        </w:rPr>
      </w:pPr>
      <w:r>
        <w:rPr>
          <w:rFonts w:hint="eastAsia" w:ascii="宋体" w:hAnsi="宋体" w:eastAsia="宋体" w:cs="宋体"/>
          <w:b/>
          <w:i w:val="0"/>
          <w:caps w:val="0"/>
          <w:color w:val="000000"/>
          <w:spacing w:val="0"/>
          <w:sz w:val="24"/>
          <w:szCs w:val="24"/>
          <w:shd w:val="clear" w:color="auto" w:fill="FFFFFF"/>
        </w:rPr>
        <w:t>五、响应文件提交截止时间:</w:t>
      </w:r>
      <w:r>
        <w:rPr>
          <w:rFonts w:hint="eastAsia" w:ascii="宋体" w:hAnsi="宋体" w:eastAsia="宋体" w:cs="宋体"/>
          <w:i w:val="0"/>
          <w:caps w:val="0"/>
          <w:color w:val="000000"/>
          <w:spacing w:val="0"/>
          <w:sz w:val="24"/>
          <w:szCs w:val="24"/>
          <w:u w:val="single"/>
          <w:shd w:val="clear" w:color="auto" w:fill="FFFFFF"/>
        </w:rPr>
        <w:t>同询价时间</w:t>
      </w:r>
      <w:r>
        <w:rPr>
          <w:rFonts w:hint="eastAsia" w:ascii="宋体" w:hAnsi="宋体" w:eastAsia="宋体" w:cs="宋体"/>
          <w:i w:val="0"/>
          <w:caps w:val="0"/>
          <w:color w:val="000000"/>
          <w:spacing w:val="0"/>
          <w:sz w:val="24"/>
          <w:szCs w:val="24"/>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六、其他事项说明：</w:t>
      </w:r>
      <w:r>
        <w:rPr>
          <w:rFonts w:hint="eastAsia" w:ascii="宋体" w:hAnsi="宋体" w:eastAsia="宋体" w:cs="宋体"/>
          <w:i w:val="0"/>
          <w:caps w:val="0"/>
          <w:color w:val="000000"/>
          <w:spacing w:val="0"/>
          <w:sz w:val="24"/>
          <w:szCs w:val="24"/>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4"/>
          <w:szCs w:val="24"/>
          <w:shd w:val="clear" w:color="auto" w:fill="FFFFFF"/>
          <w:lang w:eastAsia="zh-CN"/>
        </w:rPr>
        <w:t>询价</w:t>
      </w:r>
      <w:r>
        <w:rPr>
          <w:rFonts w:hint="eastAsia" w:ascii="宋体" w:hAnsi="宋体" w:eastAsia="宋体" w:cs="宋体"/>
          <w:i w:val="0"/>
          <w:caps w:val="0"/>
          <w:color w:val="000000"/>
          <w:spacing w:val="0"/>
          <w:sz w:val="24"/>
          <w:szCs w:val="24"/>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i w:val="0"/>
          <w:caps w:val="0"/>
          <w:color w:val="000000"/>
          <w:spacing w:val="0"/>
          <w:sz w:val="24"/>
          <w:szCs w:val="24"/>
          <w:shd w:val="clear" w:color="auto" w:fill="FFFFFF"/>
        </w:rPr>
      </w:pPr>
      <w:r>
        <w:rPr>
          <w:rFonts w:hint="eastAsia" w:ascii="宋体" w:hAnsi="宋体" w:eastAsia="宋体" w:cs="宋体"/>
          <w:b/>
          <w:i w:val="0"/>
          <w:caps w:val="0"/>
          <w:color w:val="000000"/>
          <w:spacing w:val="0"/>
          <w:sz w:val="24"/>
          <w:szCs w:val="24"/>
          <w:shd w:val="clear" w:color="auto" w:fill="FFFFFF"/>
          <w:lang w:eastAsia="zh-CN"/>
        </w:rPr>
        <w:t>七</w:t>
      </w:r>
      <w:r>
        <w:rPr>
          <w:rFonts w:hint="eastAsia" w:ascii="宋体" w:hAnsi="宋体" w:eastAsia="宋体" w:cs="宋体"/>
          <w:b/>
          <w:i w:val="0"/>
          <w:caps w:val="0"/>
          <w:color w:val="000000"/>
          <w:spacing w:val="0"/>
          <w:sz w:val="24"/>
          <w:szCs w:val="24"/>
          <w:shd w:val="clear" w:color="auto" w:fill="FFFFFF"/>
        </w:rPr>
        <w:t>、联系方式</w:t>
      </w:r>
    </w:p>
    <w:p>
      <w:pPr>
        <w:pStyle w:val="15"/>
        <w:shd w:val="clear" w:color="auto" w:fill="FFFFFF"/>
        <w:spacing w:before="0" w:beforeAutospacing="0" w:after="0" w:afterAutospacing="0" w:line="400" w:lineRule="exact"/>
        <w:ind w:firstLine="480" w:firstLineChars="200"/>
        <w:rPr>
          <w:rFonts w:hint="eastAsia" w:cs="宋体"/>
          <w:shd w:val="clear" w:color="auto" w:fill="FFFFFF"/>
        </w:rPr>
      </w:pPr>
      <w:r>
        <w:rPr>
          <w:rFonts w:hint="eastAsia" w:ascii="宋体" w:hAnsi="宋体" w:eastAsia="宋体" w:cs="宋体"/>
          <w:i w:val="0"/>
          <w:caps w:val="0"/>
          <w:color w:val="000000"/>
          <w:spacing w:val="0"/>
          <w:sz w:val="24"/>
          <w:szCs w:val="24"/>
          <w:shd w:val="clear" w:color="auto" w:fill="FFFFFF"/>
        </w:rPr>
        <w:t>（一）</w:t>
      </w:r>
      <w:r>
        <w:rPr>
          <w:rFonts w:hint="eastAsia" w:cs="宋体"/>
          <w:shd w:val="clear" w:color="auto" w:fill="FFFFFF"/>
        </w:rPr>
        <w:t>项目采购单位：</w:t>
      </w:r>
      <w:r>
        <w:rPr>
          <w:rFonts w:hint="eastAsia" w:cs="宋体"/>
          <w:shd w:val="clear" w:color="auto" w:fill="FFFFFF"/>
          <w:lang w:bidi="ar"/>
        </w:rPr>
        <w:t>安徽皖西国有投资控股集团公司</w:t>
      </w:r>
    </w:p>
    <w:p>
      <w:pPr>
        <w:pStyle w:val="15"/>
        <w:shd w:val="clear" w:color="auto" w:fill="FFFFFF"/>
        <w:spacing w:before="0" w:beforeAutospacing="0" w:after="0" w:afterAutospacing="0" w:line="400" w:lineRule="exact"/>
        <w:ind w:firstLine="1200" w:firstLineChars="500"/>
        <w:rPr>
          <w:rFonts w:hint="eastAsia" w:cs="宋体"/>
          <w:color w:val="000000"/>
          <w:shd w:val="clear" w:color="auto" w:fill="FFFFFF"/>
        </w:rPr>
      </w:pPr>
      <w:r>
        <w:rPr>
          <w:rFonts w:hint="eastAsia" w:cs="宋体"/>
          <w:color w:val="000000"/>
          <w:shd w:val="clear" w:color="auto" w:fill="FFFFFF"/>
        </w:rPr>
        <w:t>地  址：安徽省六安市叶集区东楼路与南海路交叉口南海嘉苑S1#楼</w:t>
      </w:r>
    </w:p>
    <w:p>
      <w:pPr>
        <w:pStyle w:val="15"/>
        <w:shd w:val="clear" w:color="auto" w:fill="FFFFFF"/>
        <w:spacing w:before="0" w:beforeAutospacing="0" w:after="0" w:afterAutospacing="0" w:line="400" w:lineRule="exact"/>
        <w:ind w:firstLine="1200" w:firstLineChars="500"/>
        <w:rPr>
          <w:rFonts w:cs="宋体"/>
          <w:shd w:val="clear" w:color="auto" w:fill="FFFFFF"/>
        </w:rPr>
      </w:pPr>
      <w:r>
        <w:rPr>
          <w:rFonts w:hint="eastAsia" w:cs="宋体"/>
          <w:shd w:val="clear" w:color="auto" w:fill="FFFFFF"/>
        </w:rPr>
        <w:t>联系人：张先生</w:t>
      </w:r>
    </w:p>
    <w:p>
      <w:pPr>
        <w:pStyle w:val="15"/>
        <w:shd w:val="clear" w:color="auto" w:fill="FFFFFF"/>
        <w:spacing w:before="0" w:beforeAutospacing="0" w:after="0" w:afterAutospacing="0" w:line="400" w:lineRule="exact"/>
        <w:ind w:firstLine="1200" w:firstLineChars="500"/>
        <w:rPr>
          <w:rFonts w:hint="default" w:ascii="宋体" w:hAnsi="宋体" w:eastAsia="宋体" w:cs="宋体"/>
          <w:i w:val="0"/>
          <w:caps w:val="0"/>
          <w:color w:val="000000"/>
          <w:spacing w:val="0"/>
          <w:sz w:val="24"/>
          <w:szCs w:val="24"/>
          <w:shd w:val="clear" w:color="auto" w:fill="FFFFFF"/>
          <w:lang w:val="en-US" w:eastAsia="zh-CN"/>
        </w:rPr>
      </w:pPr>
      <w:r>
        <w:rPr>
          <w:rFonts w:hint="eastAsia" w:cs="宋体"/>
          <w:shd w:val="clear" w:color="auto" w:fill="FFFFFF"/>
        </w:rPr>
        <w:t>电  话：15212868456</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（二）代理机构：</w:t>
      </w:r>
      <w:r>
        <w:rPr>
          <w:rFonts w:hint="eastAsia" w:ascii="宋体" w:hAnsi="宋体" w:eastAsia="宋体" w:cs="宋体"/>
          <w:i w:val="0"/>
          <w:caps w:val="0"/>
          <w:color w:val="000000"/>
          <w:spacing w:val="0"/>
          <w:sz w:val="24"/>
          <w:szCs w:val="24"/>
          <w:shd w:val="clear" w:color="auto" w:fill="FFFFFF"/>
          <w:lang w:eastAsia="zh-CN"/>
        </w:rPr>
        <w:t>安徽</w:t>
      </w:r>
      <w:r>
        <w:rPr>
          <w:rFonts w:hint="eastAsia" w:ascii="宋体" w:hAnsi="宋体" w:eastAsia="宋体" w:cs="宋体"/>
          <w:i w:val="0"/>
          <w:caps w:val="0"/>
          <w:color w:val="000000"/>
          <w:spacing w:val="0"/>
          <w:sz w:val="24"/>
          <w:szCs w:val="24"/>
          <w:shd w:val="clear" w:color="auto" w:fill="FFFFFF"/>
          <w:lang w:val="en-US" w:eastAsia="zh-CN"/>
        </w:rPr>
        <w:t>兴叶</w:t>
      </w:r>
      <w:r>
        <w:rPr>
          <w:rFonts w:hint="eastAsia" w:ascii="宋体" w:hAnsi="宋体" w:eastAsia="宋体" w:cs="宋体"/>
          <w:i w:val="0"/>
          <w:caps w:val="0"/>
          <w:color w:val="000000"/>
          <w:spacing w:val="0"/>
          <w:sz w:val="24"/>
          <w:szCs w:val="24"/>
          <w:shd w:val="clear" w:color="auto" w:fill="FFFFFF"/>
          <w:lang w:eastAsia="zh-CN"/>
        </w:rPr>
        <w:t>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地</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rPr>
        <w:t>址</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电</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rPr>
        <w:t>话：0564-</w:t>
      </w:r>
      <w:r>
        <w:rPr>
          <w:rFonts w:hint="eastAsia" w:ascii="宋体" w:hAnsi="宋体" w:eastAsia="宋体" w:cs="宋体"/>
          <w:i w:val="0"/>
          <w:caps w:val="0"/>
          <w:color w:val="000000"/>
          <w:spacing w:val="0"/>
          <w:sz w:val="24"/>
          <w:szCs w:val="24"/>
          <w:shd w:val="clear" w:color="auto" w:fill="FFFFFF"/>
          <w:lang w:val="en-US" w:eastAsia="zh-CN"/>
        </w:rPr>
        <w:t>6856619，18326368683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000000"/>
          <w:spacing w:val="0"/>
          <w:sz w:val="24"/>
          <w:szCs w:val="24"/>
          <w:shd w:val="clear" w:color="auto"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cs="宋体"/>
          <w:shd w:val="clear" w:color="auto" w:fill="FFFFFF"/>
          <w:lang w:bidi="ar"/>
        </w:rPr>
      </w:pPr>
      <w:r>
        <w:rPr>
          <w:rFonts w:hint="eastAsia" w:cs="宋体"/>
          <w:shd w:val="clear" w:color="auto" w:fill="FFFFFF"/>
          <w:lang w:bidi="ar"/>
        </w:rPr>
        <w:t>安徽皖西国有投资控股集团公司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shd w:val="clear" w:color="auto" w:fill="FFFFFF"/>
          <w:lang w:eastAsia="zh-CN"/>
        </w:rPr>
        <w:t>安徽</w:t>
      </w:r>
      <w:r>
        <w:rPr>
          <w:rFonts w:hint="eastAsia" w:ascii="宋体" w:hAnsi="宋体" w:eastAsia="宋体" w:cs="宋体"/>
          <w:i w:val="0"/>
          <w:caps w:val="0"/>
          <w:color w:val="000000"/>
          <w:spacing w:val="0"/>
          <w:sz w:val="24"/>
          <w:szCs w:val="24"/>
          <w:shd w:val="clear" w:color="auto" w:fill="FFFFFF"/>
          <w:lang w:val="en-US" w:eastAsia="zh-CN"/>
        </w:rPr>
        <w:t>兴叶</w:t>
      </w:r>
      <w:r>
        <w:rPr>
          <w:rFonts w:hint="eastAsia" w:ascii="宋体" w:hAnsi="宋体" w:eastAsia="宋体" w:cs="宋体"/>
          <w:i w:val="0"/>
          <w:caps w:val="0"/>
          <w:color w:val="000000"/>
          <w:spacing w:val="0"/>
          <w:sz w:val="24"/>
          <w:szCs w:val="24"/>
          <w:shd w:val="clear" w:color="auto" w:fill="FFFFFF"/>
          <w:lang w:eastAsia="zh-CN"/>
        </w:rPr>
        <w:t>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20</w:t>
      </w:r>
      <w:r>
        <w:rPr>
          <w:rFonts w:hint="eastAsia" w:ascii="宋体" w:hAnsi="宋体" w:eastAsia="宋体" w:cs="宋体"/>
          <w:i w:val="0"/>
          <w:caps w:val="0"/>
          <w:color w:val="000000"/>
          <w:spacing w:val="0"/>
          <w:sz w:val="24"/>
          <w:szCs w:val="24"/>
          <w:shd w:val="clear" w:color="auto" w:fill="FFFFFF"/>
          <w:lang w:val="en-US" w:eastAsia="zh-CN"/>
        </w:rPr>
        <w:t>23</w:t>
      </w:r>
      <w:r>
        <w:rPr>
          <w:rFonts w:hint="eastAsia" w:ascii="宋体" w:hAnsi="宋体" w:eastAsia="宋体" w:cs="宋体"/>
          <w:i w:val="0"/>
          <w:caps w:val="0"/>
          <w:color w:val="000000"/>
          <w:spacing w:val="0"/>
          <w:sz w:val="24"/>
          <w:szCs w:val="24"/>
          <w:shd w:val="clear" w:color="auto" w:fill="FFFFFF"/>
        </w:rPr>
        <w:t>年</w:t>
      </w:r>
      <w:r>
        <w:rPr>
          <w:rFonts w:hint="eastAsia" w:ascii="宋体" w:hAnsi="宋体" w:eastAsia="宋体" w:cs="宋体"/>
          <w:i w:val="0"/>
          <w:caps w:val="0"/>
          <w:color w:val="000000"/>
          <w:spacing w:val="0"/>
          <w:sz w:val="24"/>
          <w:szCs w:val="24"/>
          <w:shd w:val="clear" w:color="auto" w:fill="FFFFFF"/>
          <w:lang w:val="en-US" w:eastAsia="zh-CN"/>
        </w:rPr>
        <w:t>7月25日</w:t>
      </w:r>
    </w:p>
    <w:p>
      <w:pPr>
        <w:rPr>
          <w:rFonts w:hint="eastAsia" w:ascii="宋体" w:hAnsi="宋体" w:eastAsia="宋体" w:cs="宋体"/>
          <w:color w:val="000000"/>
        </w:rPr>
      </w:pPr>
    </w:p>
    <w:p>
      <w:pPr>
        <w:jc w:val="right"/>
        <w:rPr>
          <w:color w:val="000000" w:themeColor="text1"/>
          <w:sz w:val="21"/>
          <w:szCs w:val="21"/>
          <w14:textFill>
            <w14:solidFill>
              <w14:schemeClr w14:val="tx1"/>
            </w14:solidFill>
          </w14:textFill>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项目采购单位：安徽皖西国有投资控股集团公司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地  址：安徽省六安市叶集区东楼路与南海路交叉口南海嘉苑S1#楼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联系人：张先生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电  话：15212868456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代理机构：安徽兴叶工程咨询有限公司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地  址：六安市叶集区东楼路与南海路交汇处南海嘉苑S1#楼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000000" w:themeColor="text1"/>
                <w:kern w:val="2"/>
                <w:sz w:val="21"/>
                <w:szCs w:val="21"/>
                <w:highlight w:val="none"/>
                <w14:textFill>
                  <w14:solidFill>
                    <w14:schemeClr w14:val="tx1"/>
                  </w14:solidFill>
                </w14:textFill>
              </w:rPr>
            </w:pPr>
            <w:r>
              <w:rPr>
                <w:rFonts w:hint="eastAsia" w:ascii="宋体" w:hAnsi="宋体" w:eastAsia="宋体" w:cs="宋体"/>
                <w:b w:val="0"/>
                <w:color w:val="000000" w:themeColor="text1"/>
                <w:kern w:val="2"/>
                <w:sz w:val="21"/>
                <w:szCs w:val="21"/>
                <w:highlight w:val="none"/>
                <w14:textFill>
                  <w14:solidFill>
                    <w14:schemeClr w14:val="tx1"/>
                  </w14:solidFill>
                </w14:textFill>
              </w:rPr>
              <w:t>安徽皖西国有投资控股集团公司具备收益来源经营性资产价值评估项目</w:t>
            </w:r>
            <w:bookmarkStart w:id="94" w:name="_GoBack"/>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XYCG-202</w:t>
            </w:r>
            <w:r>
              <w:rPr>
                <w:rFonts w:hint="eastAsia" w:cs="宋体"/>
                <w:b w:val="0"/>
                <w:bCs w:val="0"/>
                <w:color w:val="000000" w:themeColor="text1"/>
                <w:sz w:val="21"/>
                <w:szCs w:val="21"/>
                <w:highlight w:val="none"/>
                <w:lang w:val="en-US" w:eastAsia="zh-CN"/>
                <w14:textFill>
                  <w14:solidFill>
                    <w14:schemeClr w14:val="tx1"/>
                  </w14:solidFill>
                </w14:textFill>
              </w:rPr>
              <w:t>3</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-00</w:t>
            </w:r>
            <w:r>
              <w:rPr>
                <w:rFonts w:hint="eastAsia" w:cs="宋体"/>
                <w:b w:val="0"/>
                <w:bCs w:val="0"/>
                <w:color w:val="000000" w:themeColor="text1"/>
                <w:sz w:val="2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贰拾玖万伍仟元整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295000.00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汇总评估报告出来后支付</w:t>
            </w:r>
            <w:r>
              <w:rPr>
                <w:rFonts w:hint="eastAsia" w:ascii="宋体" w:hAnsi="宋体" w:cs="宋体"/>
                <w:b/>
                <w:bCs/>
                <w:color w:val="auto"/>
                <w:szCs w:val="21"/>
                <w:highlight w:val="none"/>
                <w:lang w:val="en-US" w:eastAsia="zh-CN"/>
              </w:rPr>
              <w:t>合同价款的</w:t>
            </w:r>
            <w:r>
              <w:rPr>
                <w:rFonts w:hint="default" w:ascii="宋体" w:hAnsi="宋体" w:eastAsia="宋体" w:cs="宋体"/>
                <w:b/>
                <w:bCs/>
                <w:color w:val="auto"/>
                <w:szCs w:val="21"/>
                <w:highlight w:val="none"/>
                <w:lang w:val="en-US" w:eastAsia="zh-CN"/>
              </w:rPr>
              <w:t>50%，各分项</w:t>
            </w:r>
            <w:r>
              <w:rPr>
                <w:rFonts w:hint="eastAsia" w:ascii="宋体" w:hAnsi="宋体" w:cs="宋体"/>
                <w:b/>
                <w:bCs/>
                <w:color w:val="auto"/>
                <w:szCs w:val="21"/>
                <w:highlight w:val="none"/>
                <w:lang w:val="en-US" w:eastAsia="zh-CN"/>
              </w:rPr>
              <w:t>评估</w:t>
            </w:r>
            <w:r>
              <w:rPr>
                <w:rFonts w:hint="default" w:ascii="宋体" w:hAnsi="宋体" w:eastAsia="宋体" w:cs="宋体"/>
                <w:b/>
                <w:bCs/>
                <w:color w:val="auto"/>
                <w:szCs w:val="21"/>
                <w:highlight w:val="none"/>
                <w:lang w:val="en-US" w:eastAsia="zh-CN"/>
              </w:rPr>
              <w:t>报告出来后支付</w:t>
            </w:r>
            <w:r>
              <w:rPr>
                <w:rFonts w:hint="eastAsia" w:ascii="宋体" w:hAnsi="宋体" w:cs="宋体"/>
                <w:b/>
                <w:bCs/>
                <w:color w:val="auto"/>
                <w:szCs w:val="21"/>
                <w:highlight w:val="none"/>
                <w:lang w:val="en-US" w:eastAsia="zh-CN"/>
              </w:rPr>
              <w:t>剩余</w:t>
            </w:r>
            <w:r>
              <w:rPr>
                <w:rFonts w:hint="default" w:ascii="宋体" w:hAnsi="宋体" w:eastAsia="宋体" w:cs="宋体"/>
                <w:b/>
                <w:bCs/>
                <w:color w:val="auto"/>
                <w:szCs w:val="21"/>
                <w:highlight w:val="none"/>
                <w:lang w:val="en-US" w:eastAsia="zh-CN"/>
              </w:rPr>
              <w:t>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成交供应商需在合同签订后60日内完成。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7</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28</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2"/>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438648662"/>
      <w:bookmarkStart w:id="14" w:name="_Toc363199266"/>
      <w:bookmarkStart w:id="15" w:name="_Toc216158625"/>
      <w:bookmarkStart w:id="16" w:name="_Toc12806"/>
      <w:r>
        <w:rPr>
          <w:rFonts w:hint="eastAsia"/>
          <w:color w:val="auto"/>
          <w:sz w:val="24"/>
          <w:szCs w:val="24"/>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w:t>
      </w:r>
      <w:r>
        <w:rPr>
          <w:rFonts w:hint="eastAsia" w:ascii="宋体" w:hAnsi="宋体"/>
          <w:b w:val="0"/>
          <w:bCs w:val="0"/>
          <w:color w:val="auto"/>
          <w:sz w:val="21"/>
          <w:szCs w:val="21"/>
          <w:lang w:eastAsia="zh-CN"/>
        </w:rPr>
        <w:t>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6484_WPSOffice_Level1"/>
      <w:bookmarkStart w:id="33" w:name="_Toc12757"/>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6"/>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1"/>
        </w:numPr>
        <w:ind w:left="0" w:leftChars="0" w:firstLine="0" w:firstLineChars="0"/>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采购需求</w:t>
      </w:r>
    </w:p>
    <w:p>
      <w:pPr>
        <w:numPr>
          <w:ilvl w:val="0"/>
          <w:numId w:val="0"/>
        </w:numPr>
        <w:ind w:leftChars="0"/>
        <w:jc w:val="both"/>
        <w:outlineLvl w:val="0"/>
        <w:rPr>
          <w:rFonts w:hint="eastAsia" w:ascii="宋体" w:hAnsi="宋体" w:eastAsia="宋体" w:cs="宋体"/>
          <w:b/>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根据有关法律法规，本着客观、独立、公正、科学的原则，按照必要的价格评估程序，对位于六安市叶集区史河街道固叶路以东等共六十六宗工业用地、商服用地、商住用地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总土地面积为 2666.71亩进行调查、分析和市场询价等必需的调研工作，计算出该评估对象在价格评估基准日的价格并出具价格评估报告。</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right="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报价要求:各供应商的报价应含有所投的报价中包含税金、人员工资、利润、管理费、招标代理费、专家评审费、政策性文件规定、合同包含的所有风险、责任、义务等为完成本项目内容所包含的一切费用，采购人后续不再增加其他任何费用，各供应商自行考虑报价风险。</w:t>
      </w:r>
    </w:p>
    <w:p>
      <w:pPr>
        <w:jc w:val="center"/>
        <w:rPr>
          <w:rFonts w:hint="eastAsia"/>
          <w:sz w:val="24"/>
          <w:szCs w:val="24"/>
          <w:lang w:val="en-US" w:eastAsia="zh-CN"/>
        </w:rPr>
      </w:pPr>
      <w:r>
        <w:rPr>
          <w:rFonts w:hint="eastAsia"/>
          <w:sz w:val="24"/>
          <w:szCs w:val="24"/>
          <w:lang w:val="en-US" w:eastAsia="zh-CN"/>
        </w:rPr>
        <w:br w:type="page"/>
      </w:r>
    </w:p>
    <w:p>
      <w:pPr>
        <w:pStyle w:val="3"/>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6"/>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6"/>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148501698"/>
      <w:bookmarkStart w:id="58" w:name="_Toc516969098"/>
      <w:bookmarkStart w:id="59" w:name="_Toc3858_WPSOffice_Level1"/>
      <w:r>
        <w:rPr>
          <w:rFonts w:hint="eastAsia"/>
          <w:b/>
          <w:bCs/>
          <w:color w:val="auto"/>
          <w:sz w:val="28"/>
          <w:szCs w:val="28"/>
        </w:rPr>
        <w:t>响应函</w:t>
      </w:r>
      <w:bookmarkEnd w:id="57"/>
      <w:bookmarkEnd w:id="58"/>
      <w:bookmarkEnd w:id="59"/>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60" w:name="_Toc471299106"/>
      <w:bookmarkStart w:id="61" w:name="_Toc417045478"/>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3"/>
        <w:spacing w:before="0" w:after="0" w:line="560" w:lineRule="exact"/>
        <w:jc w:val="center"/>
        <w:rPr>
          <w:rFonts w:ascii="宋体" w:hAnsi="宋体" w:eastAsia="宋体" w:cs="宋体"/>
          <w:sz w:val="24"/>
          <w:szCs w:val="24"/>
          <w:lang w:val="zh-CN"/>
        </w:rPr>
      </w:pPr>
      <w:bookmarkStart w:id="68" w:name="_Toc18402"/>
      <w:bookmarkStart w:id="69" w:name="_Toc25238"/>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6"/>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0"/>
        </w:numPr>
        <w:adjustRightInd w:val="0"/>
        <w:snapToGrid w:val="0"/>
        <w:spacing w:line="240" w:lineRule="auto"/>
        <w:ind w:left="0" w:leftChars="0" w:firstLine="420" w:firstLineChars="200"/>
        <w:jc w:val="left"/>
        <w:rPr>
          <w:rFonts w:hint="eastAsia"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rPr>
      </w:pPr>
      <w:r>
        <w:rPr>
          <w:rFonts w:hint="eastAsia" w:ascii="宋体" w:hAnsi="宋体" w:cs="宋体"/>
          <w:color w:val="auto"/>
          <w:szCs w:val="21"/>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val="en-US" w:eastAsia="zh-CN"/>
                <w14:textFill>
                  <w14:solidFill>
                    <w14:schemeClr w14:val="tx1"/>
                  </w14:solidFill>
                </w14:textFill>
              </w:rPr>
              <w:t>期</w:t>
            </w:r>
            <w:r>
              <w:rPr>
                <w:rFonts w:hint="eastAsia" w:ascii="宋体" w:hAnsi="宋体" w:eastAsia="宋体" w:cs="宋体"/>
                <w:color w:val="000000" w:themeColor="text1"/>
                <w:sz w:val="21"/>
                <w:szCs w:val="21"/>
                <w14:textFill>
                  <w14:solidFill>
                    <w14:schemeClr w14:val="tx1"/>
                  </w14:solidFill>
                </w14:textFill>
              </w:rPr>
              <w:t>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6"/>
        <w:rPr>
          <w:rFonts w:hint="eastAsia"/>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3"/>
        <w:spacing w:before="0" w:after="0" w:line="560" w:lineRule="exact"/>
        <w:jc w:val="center"/>
        <w:rPr>
          <w:rFonts w:ascii="宋体" w:hAnsi="宋体" w:eastAsia="宋体" w:cs="宋体"/>
          <w:sz w:val="24"/>
          <w:szCs w:val="24"/>
        </w:rPr>
      </w:pPr>
      <w:bookmarkStart w:id="74" w:name="_Toc18625"/>
      <w:bookmarkStart w:id="75" w:name="_Toc30527"/>
      <w:bookmarkStart w:id="76" w:name="_Toc1624"/>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6"/>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2"/>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1"/>
      <w:bookmarkStart w:id="87" w:name="bookmark39"/>
      <w:bookmarkStart w:id="88" w:name="bookmark40"/>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6"/>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77DC13F5"/>
    <w:multiLevelType w:val="singleLevel"/>
    <w:tmpl w:val="77DC13F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0FCE672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A91686"/>
    <w:rsid w:val="1DC0444F"/>
    <w:rsid w:val="1E54325B"/>
    <w:rsid w:val="1F305B4D"/>
    <w:rsid w:val="1FE443E7"/>
    <w:rsid w:val="20047356"/>
    <w:rsid w:val="215167E4"/>
    <w:rsid w:val="21D26F0C"/>
    <w:rsid w:val="21EA62EB"/>
    <w:rsid w:val="221377C9"/>
    <w:rsid w:val="221A7232"/>
    <w:rsid w:val="221B322D"/>
    <w:rsid w:val="22316A8B"/>
    <w:rsid w:val="223E1E68"/>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4B1054"/>
    <w:rsid w:val="39792C93"/>
    <w:rsid w:val="398D0AC5"/>
    <w:rsid w:val="39C51C44"/>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2B1900"/>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9C81423"/>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D011F7"/>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7421D2"/>
    <w:rsid w:val="62990BC5"/>
    <w:rsid w:val="629D1B22"/>
    <w:rsid w:val="630E6F66"/>
    <w:rsid w:val="63637DD7"/>
    <w:rsid w:val="639C65AB"/>
    <w:rsid w:val="63CE30A4"/>
    <w:rsid w:val="64655912"/>
    <w:rsid w:val="65502555"/>
    <w:rsid w:val="65771F5A"/>
    <w:rsid w:val="657F4878"/>
    <w:rsid w:val="66357CC3"/>
    <w:rsid w:val="668354D2"/>
    <w:rsid w:val="669268F3"/>
    <w:rsid w:val="66D83D64"/>
    <w:rsid w:val="66F918C9"/>
    <w:rsid w:val="676F2D16"/>
    <w:rsid w:val="678154B0"/>
    <w:rsid w:val="67FB2AC4"/>
    <w:rsid w:val="68560087"/>
    <w:rsid w:val="68BA3798"/>
    <w:rsid w:val="68D7369C"/>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E311AFF"/>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next w:val="7"/>
    <w:qFormat/>
    <w:uiPriority w:val="99"/>
    <w:pPr>
      <w:spacing w:after="120"/>
    </w:pPr>
    <w:rPr>
      <w:szCs w:val="24"/>
    </w:rPr>
  </w:style>
  <w:style w:type="paragraph" w:customStyle="1" w:styleId="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Body Text Indent"/>
    <w:basedOn w:val="1"/>
    <w:next w:val="9"/>
    <w:unhideWhenUsed/>
    <w:qFormat/>
    <w:uiPriority w:val="0"/>
    <w:pPr>
      <w:ind w:left="420" w:leftChars="200"/>
    </w:pPr>
  </w:style>
  <w:style w:type="paragraph" w:styleId="9">
    <w:name w:val="envelope return"/>
    <w:basedOn w:val="1"/>
    <w:unhideWhenUsed/>
    <w:qFormat/>
    <w:uiPriority w:val="99"/>
    <w:pPr>
      <w:snapToGrid w:val="0"/>
      <w:spacing w:line="360" w:lineRule="auto"/>
    </w:pPr>
    <w:rPr>
      <w:rFonts w:ascii="Arial" w:hAnsi="Arial" w:cs="Arial"/>
    </w:rPr>
  </w:style>
  <w:style w:type="paragraph" w:styleId="10">
    <w:name w:val="Block Text"/>
    <w:basedOn w:val="1"/>
    <w:next w:val="1"/>
    <w:qFormat/>
    <w:uiPriority w:val="0"/>
    <w:pPr>
      <w:spacing w:line="300" w:lineRule="auto"/>
      <w:ind w:left="29" w:leftChars="12" w:right="6" w:firstLine="560" w:firstLineChars="200"/>
      <w:jc w:val="both"/>
    </w:pPr>
    <w:rPr>
      <w:rFonts w:ascii="Times New Roman"/>
      <w:sz w:val="28"/>
    </w:rPr>
  </w:style>
  <w:style w:type="paragraph" w:styleId="11">
    <w:name w:val="Plain Text"/>
    <w:basedOn w:val="1"/>
    <w:qFormat/>
    <w:uiPriority w:val="99"/>
    <w:rPr>
      <w:rFonts w:ascii="宋体" w:hAnsi="Courier New"/>
      <w:szCs w:val="22"/>
    </w:rPr>
  </w:style>
  <w:style w:type="paragraph" w:styleId="12">
    <w:name w:val="Date"/>
    <w:basedOn w:val="1"/>
    <w:next w:val="1"/>
    <w:qFormat/>
    <w:uiPriority w:val="99"/>
    <w:rPr>
      <w:rFonts w:ascii="Arial" w:hAnsi="Arial" w:eastAsia="楷体_GB2312"/>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400" w:lineRule="atLeast"/>
      <w:ind w:firstLine="426"/>
    </w:pPr>
    <w:rPr>
      <w:rFonts w:ascii="Times New Roman" w:hAnsi="Times New Roman"/>
      <w:sz w:val="24"/>
      <w:szCs w:val="20"/>
    </w:rPr>
  </w:style>
  <w:style w:type="paragraph" w:styleId="17">
    <w:name w:val="Body Text First Indent 2"/>
    <w:basedOn w:val="8"/>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4"/>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3"/>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4"/>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 w:type="paragraph" w:customStyle="1" w:styleId="52">
    <w:name w:val="BodyText"/>
    <w:basedOn w:val="1"/>
    <w:qFormat/>
    <w:uiPriority w:val="0"/>
    <w:pPr>
      <w:jc w:val="left"/>
      <w:textAlignment w:val="baseline"/>
    </w:pPr>
    <w:rPr>
      <w:rFonts w:ascii="Arial" w:hAnsi="Arial" w:eastAsia="黑体"/>
      <w:b/>
      <w:sz w:val="32"/>
    </w:rPr>
  </w:style>
  <w:style w:type="paragraph" w:customStyle="1" w:styleId="53">
    <w:name w:val="Body Text First Indent 2"/>
    <w:basedOn w:val="54"/>
    <w:qFormat/>
    <w:uiPriority w:val="0"/>
    <w:pPr>
      <w:keepNext w:val="0"/>
      <w:keepLines w:val="0"/>
      <w:widowControl w:val="0"/>
      <w:suppressLineNumbers w:val="0"/>
      <w:spacing w:before="0" w:beforeLines="0" w:beforeAutospacing="0" w:after="120" w:afterLines="0" w:afterAutospacing="0"/>
      <w:ind w:left="200" w:leftChars="200" w:right="0" w:firstLine="200" w:firstLineChars="200"/>
      <w:jc w:val="both"/>
    </w:pPr>
    <w:rPr>
      <w:rFonts w:ascii="Times New Roman" w:hAnsi="Times New Roman" w:eastAsia="宋体" w:cs="Times New Roman"/>
      <w:kern w:val="2"/>
      <w:sz w:val="21"/>
      <w:szCs w:val="24"/>
      <w:lang w:val="en-US" w:eastAsia="zh-CN"/>
    </w:rPr>
  </w:style>
  <w:style w:type="paragraph" w:customStyle="1" w:styleId="54">
    <w:name w:val="Body Text Indent"/>
    <w:basedOn w:val="1"/>
    <w:qFormat/>
    <w:uiPriority w:val="0"/>
    <w:pPr>
      <w:adjustRightInd w:val="0"/>
      <w:snapToGrid w:val="0"/>
      <w:ind w:firstLine="420" w:firstLineChars="200"/>
    </w:pPr>
    <w:rPr>
      <w:szCs w:val="20"/>
    </w:rPr>
  </w:style>
  <w:style w:type="paragraph" w:customStyle="1" w:styleId="55">
    <w:name w:val="表格"/>
    <w:basedOn w:val="1"/>
    <w:qFormat/>
    <w:uiPriority w:val="0"/>
    <w:pPr>
      <w:adjustRightInd w:val="0"/>
      <w:spacing w:before="60" w:beforeLines="0" w:after="60" w:afterLines="0"/>
      <w:jc w:val="center"/>
      <w:textAlignment w:val="baseline"/>
    </w:pPr>
    <w:rPr>
      <w:rFonts w:ascii="宋体"/>
      <w:kern w:val="0"/>
      <w:sz w:val="24"/>
      <w:szCs w:val="20"/>
    </w:rPr>
  </w:style>
  <w:style w:type="character" w:customStyle="1" w:styleId="5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12382</Words>
  <Characters>13299</Characters>
  <Lines>0</Lines>
  <Paragraphs>0</Paragraphs>
  <TotalTime>0</TotalTime>
  <ScaleCrop>false</ScaleCrop>
  <LinksUpToDate>false</LinksUpToDate>
  <CharactersWithSpaces>14280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2023-07-25T03:07:13Z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46D39BB70C3A417FA6CBD08D07B1774D</vt:lpwstr>
  </property>
</Properties>
</file>