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left="0" w:leftChars="0" w:firstLine="0" w:firstLineChars="0"/>
        <w:rPr>
          <w:rFonts w:hint="eastAsia"/>
          <w:lang w:val="en-US" w:eastAsia="zh-CN"/>
        </w:rPr>
      </w:pPr>
    </w:p>
    <w:p>
      <w:pPr>
        <w:pStyle w:val="16"/>
        <w:jc w:val="center"/>
        <w:rPr>
          <w:rFonts w:hint="eastAsia" w:ascii="宋体" w:hAnsi="宋体"/>
          <w:b/>
          <w:bCs/>
          <w:color w:val="000000" w:themeColor="text1"/>
          <w:sz w:val="52"/>
          <w:szCs w:val="52"/>
          <w:lang w:eastAsia="zh-CN"/>
          <w14:textFill>
            <w14:solidFill>
              <w14:schemeClr w14:val="tx1"/>
            </w14:solidFill>
          </w14:textFill>
        </w:rPr>
      </w:pPr>
      <w:r>
        <w:rPr>
          <w:rFonts w:hint="eastAsia" w:ascii="宋体" w:hAnsi="宋体"/>
          <w:b/>
          <w:bCs/>
          <w:color w:val="000000" w:themeColor="text1"/>
          <w:sz w:val="52"/>
          <w:szCs w:val="52"/>
          <w:lang w:eastAsia="zh-CN"/>
          <w14:textFill>
            <w14:solidFill>
              <w14:schemeClr w14:val="tx1"/>
            </w14:solidFill>
          </w14:textFill>
        </w:rPr>
        <w:t>叶集区312国道综合能源港建设项目安全影响评价项目</w:t>
      </w:r>
    </w:p>
    <w:p>
      <w:pPr>
        <w:pStyle w:val="16"/>
        <w:jc w:val="center"/>
        <w:rPr>
          <w:rFonts w:hint="eastAsia" w:ascii="宋体" w:hAnsi="宋体"/>
          <w:b/>
          <w:bCs/>
          <w:color w:val="000000" w:themeColor="text1"/>
          <w:sz w:val="52"/>
          <w:szCs w:val="52"/>
          <w:lang w:eastAsia="zh-CN"/>
          <w14:textFill>
            <w14:solidFill>
              <w14:schemeClr w14:val="tx1"/>
            </w14:solidFill>
          </w14:textFill>
        </w:rPr>
      </w:pPr>
      <w:r>
        <w:rPr>
          <w:rFonts w:hint="eastAsia" w:ascii="宋体" w:hAnsi="宋体"/>
          <w:b/>
          <w:bCs/>
          <w:color w:val="000000" w:themeColor="text1"/>
          <w:sz w:val="52"/>
          <w:szCs w:val="52"/>
          <w:lang w:eastAsia="zh-CN"/>
          <w14:textFill>
            <w14:solidFill>
              <w14:schemeClr w14:val="tx1"/>
            </w14:solidFill>
          </w14:textFill>
        </w:rPr>
        <w:t>询</w:t>
      </w:r>
    </w:p>
    <w:p>
      <w:pPr>
        <w:pStyle w:val="16"/>
        <w:jc w:val="center"/>
        <w:rPr>
          <w:rFonts w:hint="eastAsia" w:ascii="宋体" w:hAnsi="宋体"/>
          <w:b/>
          <w:bCs/>
          <w:color w:val="000000" w:themeColor="text1"/>
          <w:sz w:val="52"/>
          <w:szCs w:val="52"/>
          <w:lang w:eastAsia="zh-CN"/>
          <w14:textFill>
            <w14:solidFill>
              <w14:schemeClr w14:val="tx1"/>
            </w14:solidFill>
          </w14:textFill>
        </w:rPr>
      </w:pPr>
      <w:r>
        <w:rPr>
          <w:rFonts w:hint="eastAsia" w:ascii="宋体" w:hAnsi="宋体"/>
          <w:b/>
          <w:bCs/>
          <w:color w:val="000000" w:themeColor="text1"/>
          <w:sz w:val="52"/>
          <w:szCs w:val="52"/>
          <w:lang w:eastAsia="zh-CN"/>
          <w14:textFill>
            <w14:solidFill>
              <w14:schemeClr w14:val="tx1"/>
            </w14:solidFill>
          </w14:textFill>
        </w:rPr>
        <w:t>价</w:t>
      </w:r>
    </w:p>
    <w:p>
      <w:pPr>
        <w:pStyle w:val="16"/>
        <w:jc w:val="center"/>
        <w:rPr>
          <w:rFonts w:hint="eastAsia" w:ascii="宋体" w:hAnsi="宋体"/>
          <w:b/>
          <w:bCs/>
          <w:color w:val="000000" w:themeColor="text1"/>
          <w:sz w:val="52"/>
          <w:szCs w:val="52"/>
          <w14:textFill>
            <w14:solidFill>
              <w14:schemeClr w14:val="tx1"/>
            </w14:solidFill>
          </w14:textFill>
        </w:rPr>
      </w:pPr>
      <w:r>
        <w:rPr>
          <w:rFonts w:hint="eastAsia" w:ascii="宋体" w:hAnsi="宋体"/>
          <w:b/>
          <w:bCs/>
          <w:color w:val="000000" w:themeColor="text1"/>
          <w:sz w:val="52"/>
          <w:szCs w:val="52"/>
          <w14:textFill>
            <w14:solidFill>
              <w14:schemeClr w14:val="tx1"/>
            </w14:solidFill>
          </w14:textFill>
        </w:rPr>
        <w:t>采</w:t>
      </w:r>
    </w:p>
    <w:p>
      <w:pPr>
        <w:pStyle w:val="16"/>
        <w:jc w:val="center"/>
        <w:rPr>
          <w:rFonts w:hint="eastAsia" w:ascii="宋体" w:hAnsi="宋体"/>
          <w:b/>
          <w:bCs/>
          <w:color w:val="000000" w:themeColor="text1"/>
          <w:sz w:val="52"/>
          <w:szCs w:val="52"/>
          <w14:textFill>
            <w14:solidFill>
              <w14:schemeClr w14:val="tx1"/>
            </w14:solidFill>
          </w14:textFill>
        </w:rPr>
      </w:pPr>
      <w:r>
        <w:rPr>
          <w:rFonts w:hint="eastAsia" w:ascii="宋体" w:hAnsi="宋体"/>
          <w:b/>
          <w:bCs/>
          <w:color w:val="000000" w:themeColor="text1"/>
          <w:sz w:val="52"/>
          <w:szCs w:val="52"/>
          <w14:textFill>
            <w14:solidFill>
              <w14:schemeClr w14:val="tx1"/>
            </w14:solidFill>
          </w14:textFill>
        </w:rPr>
        <w:t>购</w:t>
      </w:r>
    </w:p>
    <w:p>
      <w:pPr>
        <w:pStyle w:val="16"/>
        <w:jc w:val="center"/>
        <w:rPr>
          <w:rFonts w:hint="eastAsia" w:ascii="宋体" w:hAnsi="宋体"/>
          <w:b/>
          <w:bCs/>
          <w:color w:val="000000" w:themeColor="text1"/>
          <w:sz w:val="52"/>
          <w:szCs w:val="52"/>
          <w14:textFill>
            <w14:solidFill>
              <w14:schemeClr w14:val="tx1"/>
            </w14:solidFill>
          </w14:textFill>
        </w:rPr>
      </w:pPr>
      <w:r>
        <w:rPr>
          <w:rFonts w:hint="eastAsia" w:ascii="宋体" w:hAnsi="宋体"/>
          <w:b/>
          <w:bCs/>
          <w:color w:val="000000" w:themeColor="text1"/>
          <w:sz w:val="52"/>
          <w:szCs w:val="52"/>
          <w14:textFill>
            <w14:solidFill>
              <w14:schemeClr w14:val="tx1"/>
            </w14:solidFill>
          </w14:textFill>
        </w:rPr>
        <w:t>文</w:t>
      </w:r>
    </w:p>
    <w:p>
      <w:pPr>
        <w:pStyle w:val="16"/>
        <w:jc w:val="center"/>
        <w:rPr>
          <w:rFonts w:hint="eastAsia" w:ascii="宋体" w:hAnsi="宋体" w:eastAsia="宋体" w:cs="宋体"/>
          <w:b/>
          <w:bCs/>
          <w:color w:val="000000" w:themeColor="text1"/>
          <w:sz w:val="52"/>
          <w:szCs w:val="52"/>
          <w14:textFill>
            <w14:solidFill>
              <w14:schemeClr w14:val="tx1"/>
            </w14:solidFill>
          </w14:textFill>
        </w:rPr>
      </w:pPr>
      <w:r>
        <w:rPr>
          <w:rFonts w:hint="eastAsia" w:ascii="宋体" w:hAnsi="宋体"/>
          <w:b/>
          <w:bCs/>
          <w:color w:val="000000" w:themeColor="text1"/>
          <w:sz w:val="52"/>
          <w:szCs w:val="52"/>
          <w14:textFill>
            <w14:solidFill>
              <w14:schemeClr w14:val="tx1"/>
            </w14:solidFill>
          </w14:textFill>
        </w:rPr>
        <w:t>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宋体"/>
          <w:b/>
          <w:bCs/>
          <w:color w:val="000000" w:themeColor="text1"/>
          <w:sz w:val="52"/>
          <w:szCs w:val="52"/>
          <w:lang w:val="en-US" w:eastAsia="zh-CN"/>
          <w14:textFill>
            <w14:solidFill>
              <w14:schemeClr w14:val="tx1"/>
            </w14:solidFill>
          </w14:textFill>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000000" w:themeColor="text1"/>
          <w:spacing w:val="20"/>
          <w:kern w:val="0"/>
          <w:sz w:val="32"/>
          <w:szCs w:val="32"/>
          <w:lang w:val="en-US"/>
          <w14:textFill>
            <w14:solidFill>
              <w14:schemeClr w14:val="tx1"/>
            </w14:solidFill>
          </w14:textFill>
        </w:rPr>
      </w:pPr>
      <w:r>
        <w:rPr>
          <w:rFonts w:hint="eastAsia" w:ascii="宋体" w:hAnsi="宋体"/>
          <w:b/>
          <w:bCs/>
          <w:color w:val="000000" w:themeColor="text1"/>
          <w:sz w:val="52"/>
          <w:szCs w:val="52"/>
          <w:lang w:val="en-US" w:eastAsia="zh-CN"/>
          <w14:textFill>
            <w14:solidFill>
              <w14:schemeClr w14:val="tx1"/>
            </w14:solidFill>
          </w14:textFill>
        </w:rPr>
        <w:t xml:space="preserve"> (服务类)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both"/>
        <w:textAlignment w:val="auto"/>
        <w:outlineLvl w:val="9"/>
        <w:rPr>
          <w:rFonts w:hint="eastAsia" w:ascii="宋体" w:hAnsi="等线" w:eastAsia="宋体" w:cs="Times New Roman"/>
          <w:b/>
          <w:bCs/>
          <w:color w:val="auto"/>
          <w:spacing w:val="20"/>
          <w:kern w:val="0"/>
          <w:sz w:val="32"/>
          <w:szCs w:val="32"/>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left"/>
        <w:textAlignment w:val="auto"/>
        <w:outlineLvl w:val="9"/>
        <w:rPr>
          <w:rFonts w:hint="default" w:ascii="宋体" w:hAnsi="宋体" w:eastAsia="宋体" w:cs="宋体"/>
          <w:b/>
          <w:color w:val="auto"/>
          <w:spacing w:val="0"/>
          <w:kern w:val="0"/>
          <w:sz w:val="32"/>
          <w:szCs w:val="32"/>
          <w:lang w:val="en-US" w:eastAsia="zh-CN"/>
        </w:rPr>
      </w:pPr>
      <w:bookmarkStart w:id="0" w:name="_Toc11428_WPSOffice_Type1"/>
      <w:bookmarkStart w:id="1" w:name="_Toc216158623"/>
      <w:bookmarkStart w:id="2" w:name="_Toc363199264"/>
      <w:r>
        <w:rPr>
          <w:rFonts w:hint="eastAsia" w:ascii="宋体" w:hAnsi="等线" w:eastAsia="宋体" w:cs="Times New Roman"/>
          <w:b/>
          <w:bCs/>
          <w:color w:val="auto"/>
          <w:spacing w:val="0"/>
          <w:kern w:val="0"/>
          <w:sz w:val="32"/>
          <w:szCs w:val="32"/>
        </w:rPr>
        <w:t>项目</w:t>
      </w:r>
      <w:r>
        <w:rPr>
          <w:rFonts w:hint="eastAsia" w:ascii="宋体" w:hAnsi="等线" w:cs="Times New Roman"/>
          <w:b/>
          <w:bCs/>
          <w:color w:val="auto"/>
          <w:spacing w:val="0"/>
          <w:kern w:val="0"/>
          <w:sz w:val="32"/>
          <w:szCs w:val="32"/>
          <w:lang w:val="en-US" w:eastAsia="zh-CN"/>
        </w:rPr>
        <w:t>名称</w:t>
      </w:r>
      <w:r>
        <w:rPr>
          <w:rFonts w:hint="eastAsia" w:ascii="宋体" w:hAnsi="宋体" w:eastAsia="宋体" w:cs="宋体"/>
          <w:b/>
          <w:color w:val="auto"/>
          <w:spacing w:val="0"/>
          <w:kern w:val="0"/>
          <w:sz w:val="32"/>
          <w:szCs w:val="32"/>
        </w:rPr>
        <w:t>：叶集区312国道综合能源港建设项目安全影响评价</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left"/>
        <w:textAlignment w:val="auto"/>
        <w:outlineLvl w:val="9"/>
        <w:rPr>
          <w:rFonts w:hint="default" w:ascii="宋体" w:hAnsi="宋体" w:cs="宋体"/>
          <w:b/>
          <w:color w:val="auto"/>
          <w:spacing w:val="0"/>
          <w:kern w:val="0"/>
          <w:sz w:val="32"/>
          <w:szCs w:val="32"/>
          <w:lang w:val="en-US" w:eastAsia="zh-CN"/>
        </w:rPr>
      </w:pPr>
      <w:r>
        <w:rPr>
          <w:rFonts w:hint="eastAsia" w:ascii="宋体" w:hAnsi="等线" w:eastAsia="宋体" w:cs="Times New Roman"/>
          <w:b/>
          <w:bCs/>
          <w:color w:val="auto"/>
          <w:spacing w:val="0"/>
          <w:kern w:val="0"/>
          <w:sz w:val="32"/>
          <w:szCs w:val="32"/>
        </w:rPr>
        <w:t>项目编号</w:t>
      </w:r>
      <w:r>
        <w:rPr>
          <w:rFonts w:hint="eastAsia" w:ascii="宋体" w:hAnsi="宋体" w:eastAsia="宋体" w:cs="宋体"/>
          <w:b/>
          <w:color w:val="auto"/>
          <w:spacing w:val="0"/>
          <w:kern w:val="0"/>
          <w:sz w:val="32"/>
          <w:szCs w:val="32"/>
        </w:rPr>
        <w:t>：</w:t>
      </w:r>
      <w:r>
        <w:rPr>
          <w:rFonts w:hint="eastAsia" w:ascii="宋体" w:hAnsi="宋体" w:eastAsia="宋体" w:cs="宋体"/>
          <w:b/>
          <w:color w:val="auto"/>
          <w:spacing w:val="0"/>
          <w:kern w:val="0"/>
          <w:sz w:val="32"/>
          <w:szCs w:val="32"/>
          <w:lang w:val="en-US" w:eastAsia="zh-CN"/>
        </w:rPr>
        <w:t>XYCG-202</w:t>
      </w:r>
      <w:r>
        <w:rPr>
          <w:rFonts w:hint="eastAsia" w:ascii="宋体" w:hAnsi="宋体" w:cs="宋体"/>
          <w:b/>
          <w:color w:val="auto"/>
          <w:spacing w:val="0"/>
          <w:kern w:val="0"/>
          <w:sz w:val="32"/>
          <w:szCs w:val="32"/>
          <w:lang w:val="en-US" w:eastAsia="zh-CN"/>
        </w:rPr>
        <w:t>3</w:t>
      </w:r>
      <w:r>
        <w:rPr>
          <w:rFonts w:hint="eastAsia" w:ascii="宋体" w:hAnsi="宋体" w:eastAsia="宋体" w:cs="宋体"/>
          <w:b/>
          <w:color w:val="auto"/>
          <w:spacing w:val="0"/>
          <w:kern w:val="0"/>
          <w:sz w:val="32"/>
          <w:szCs w:val="32"/>
          <w:lang w:val="en-US" w:eastAsia="zh-CN"/>
        </w:rPr>
        <w:t>-0</w:t>
      </w:r>
      <w:r>
        <w:rPr>
          <w:rFonts w:hint="eastAsia" w:ascii="宋体" w:hAnsi="宋体" w:cs="宋体"/>
          <w:b/>
          <w:color w:val="auto"/>
          <w:spacing w:val="0"/>
          <w:kern w:val="0"/>
          <w:sz w:val="32"/>
          <w:szCs w:val="32"/>
          <w:lang w:val="en-US" w:eastAsia="zh-CN"/>
        </w:rPr>
        <w:t>11</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left"/>
        <w:textAlignment w:val="auto"/>
        <w:outlineLvl w:val="9"/>
        <w:rPr>
          <w:rFonts w:hint="eastAsia" w:ascii="宋体" w:hAnsi="宋体" w:eastAsia="宋体" w:cs="宋体"/>
          <w:b/>
          <w:color w:val="auto"/>
          <w:spacing w:val="0"/>
          <w:kern w:val="0"/>
          <w:sz w:val="32"/>
          <w:szCs w:val="32"/>
        </w:rPr>
      </w:pPr>
      <w:r>
        <w:rPr>
          <w:rFonts w:hint="eastAsia" w:ascii="宋体" w:hAnsi="宋体" w:cs="宋体"/>
          <w:b/>
          <w:color w:val="auto"/>
          <w:spacing w:val="0"/>
          <w:kern w:val="0"/>
          <w:sz w:val="32"/>
          <w:szCs w:val="32"/>
          <w:lang w:eastAsia="zh-CN"/>
        </w:rPr>
        <w:t>采购单位</w:t>
      </w:r>
      <w:r>
        <w:rPr>
          <w:rFonts w:hint="eastAsia" w:ascii="宋体" w:hAnsi="宋体" w:eastAsia="宋体" w:cs="宋体"/>
          <w:b/>
          <w:color w:val="auto"/>
          <w:spacing w:val="0"/>
          <w:kern w:val="0"/>
          <w:sz w:val="32"/>
          <w:szCs w:val="32"/>
        </w:rPr>
        <w:t>：安徽钜能能源发展有限责任公司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left"/>
        <w:textAlignment w:val="auto"/>
        <w:outlineLvl w:val="9"/>
        <w:rPr>
          <w:rFonts w:hint="eastAsia" w:ascii="宋体" w:hAnsi="宋体" w:cs="宋体"/>
          <w:b/>
          <w:color w:val="auto"/>
          <w:spacing w:val="0"/>
          <w:kern w:val="0"/>
          <w:sz w:val="32"/>
          <w:szCs w:val="32"/>
          <w:u w:val="none"/>
          <w:lang w:eastAsia="zh-CN"/>
        </w:rPr>
      </w:pPr>
      <w:r>
        <w:rPr>
          <w:rFonts w:hint="eastAsia" w:ascii="宋体" w:hAnsi="宋体" w:cs="宋体"/>
          <w:b/>
          <w:color w:val="auto"/>
          <w:spacing w:val="0"/>
          <w:kern w:val="0"/>
          <w:sz w:val="32"/>
          <w:szCs w:val="32"/>
          <w:lang w:eastAsia="zh-CN"/>
        </w:rPr>
        <w:t>代理机构</w:t>
      </w:r>
      <w:r>
        <w:rPr>
          <w:rFonts w:hint="eastAsia" w:ascii="宋体" w:hAnsi="宋体" w:eastAsia="宋体" w:cs="宋体"/>
          <w:b/>
          <w:color w:val="auto"/>
          <w:spacing w:val="0"/>
          <w:kern w:val="0"/>
          <w:sz w:val="32"/>
          <w:szCs w:val="32"/>
        </w:rPr>
        <w:t>：</w:t>
      </w:r>
      <w:r>
        <w:rPr>
          <w:rFonts w:hint="eastAsia" w:ascii="宋体" w:hAnsi="宋体" w:cs="宋体"/>
          <w:b/>
          <w:color w:val="auto"/>
          <w:spacing w:val="0"/>
          <w:kern w:val="0"/>
          <w:sz w:val="32"/>
          <w:szCs w:val="32"/>
          <w:u w:val="none"/>
          <w:lang w:eastAsia="zh-CN"/>
        </w:rPr>
        <w:t>安徽</w:t>
      </w:r>
      <w:r>
        <w:rPr>
          <w:rFonts w:hint="eastAsia" w:ascii="宋体" w:hAnsi="宋体" w:cs="宋体"/>
          <w:b/>
          <w:color w:val="auto"/>
          <w:spacing w:val="0"/>
          <w:kern w:val="0"/>
          <w:sz w:val="32"/>
          <w:szCs w:val="32"/>
          <w:u w:val="none"/>
          <w:lang w:val="en-US" w:eastAsia="zh-CN"/>
        </w:rPr>
        <w:t>兴叶</w:t>
      </w:r>
      <w:r>
        <w:rPr>
          <w:rFonts w:hint="eastAsia" w:ascii="宋体" w:hAnsi="宋体" w:cs="宋体"/>
          <w:b/>
          <w:color w:val="auto"/>
          <w:spacing w:val="0"/>
          <w:kern w:val="0"/>
          <w:sz w:val="32"/>
          <w:szCs w:val="32"/>
          <w:u w:val="none"/>
          <w:lang w:eastAsia="zh-CN"/>
        </w:rPr>
        <w:t>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left"/>
        <w:textAlignment w:val="auto"/>
        <w:outlineLvl w:val="9"/>
        <w:rPr>
          <w:rFonts w:hint="eastAsia" w:ascii="宋体" w:hAnsi="宋体" w:eastAsia="宋体" w:cs="宋体"/>
          <w:b/>
          <w:color w:val="auto"/>
          <w:spacing w:val="0"/>
          <w:kern w:val="0"/>
          <w:sz w:val="32"/>
          <w:szCs w:val="32"/>
          <w:u w:val="none"/>
        </w:rPr>
      </w:pPr>
      <w:r>
        <w:rPr>
          <w:rFonts w:hint="eastAsia" w:ascii="宋体" w:hAnsi="宋体" w:eastAsia="宋体" w:cs="宋体"/>
          <w:b/>
          <w:color w:val="auto"/>
          <w:spacing w:val="0"/>
          <w:kern w:val="0"/>
          <w:sz w:val="32"/>
          <w:szCs w:val="32"/>
        </w:rPr>
        <w:t>采购时间：</w:t>
      </w:r>
      <w:r>
        <w:rPr>
          <w:rFonts w:hint="eastAsia" w:ascii="宋体" w:hAnsi="宋体" w:eastAsia="宋体" w:cs="宋体"/>
          <w:b/>
          <w:color w:val="auto"/>
          <w:spacing w:val="0"/>
          <w:kern w:val="0"/>
          <w:sz w:val="32"/>
          <w:szCs w:val="32"/>
          <w:u w:val="none"/>
        </w:rPr>
        <w:t>二0</w:t>
      </w:r>
      <w:r>
        <w:rPr>
          <w:rFonts w:hint="eastAsia" w:ascii="宋体" w:hAnsi="宋体" w:cs="宋体"/>
          <w:b/>
          <w:color w:val="auto"/>
          <w:spacing w:val="0"/>
          <w:kern w:val="0"/>
          <w:sz w:val="32"/>
          <w:szCs w:val="32"/>
          <w:u w:val="none"/>
          <w:lang w:val="en-US" w:eastAsia="zh-CN"/>
        </w:rPr>
        <w:t>二三</w:t>
      </w:r>
      <w:r>
        <w:rPr>
          <w:rFonts w:hint="eastAsia" w:ascii="宋体" w:hAnsi="宋体" w:eastAsia="宋体" w:cs="宋体"/>
          <w:b/>
          <w:color w:val="auto"/>
          <w:spacing w:val="0"/>
          <w:kern w:val="0"/>
          <w:sz w:val="32"/>
          <w:szCs w:val="32"/>
          <w:u w:val="none"/>
        </w:rPr>
        <w:t>年</w:t>
      </w:r>
      <w:r>
        <w:rPr>
          <w:rFonts w:hint="eastAsia" w:ascii="宋体" w:hAnsi="宋体" w:cs="宋体"/>
          <w:b/>
          <w:color w:val="auto"/>
          <w:spacing w:val="0"/>
          <w:kern w:val="0"/>
          <w:sz w:val="32"/>
          <w:szCs w:val="32"/>
          <w:u w:val="none"/>
          <w:lang w:val="en-US" w:eastAsia="zh-CN"/>
        </w:rPr>
        <w:t>八</w:t>
      </w:r>
      <w:r>
        <w:rPr>
          <w:rFonts w:hint="eastAsia" w:ascii="宋体" w:hAnsi="宋体" w:eastAsia="宋体" w:cs="宋体"/>
          <w:b/>
          <w:color w:val="auto"/>
          <w:spacing w:val="0"/>
          <w:kern w:val="0"/>
          <w:sz w:val="32"/>
          <w:szCs w:val="32"/>
          <w:u w:val="none"/>
        </w:rPr>
        <w:t>月</w:t>
      </w:r>
    </w:p>
    <w:p>
      <w:pPr>
        <w:pStyle w:val="16"/>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rPr>
      </w:pPr>
      <w:r>
        <w:rPr>
          <w:rFonts w:hint="eastAsia" w:ascii="宋体" w:hAnsi="宋体" w:eastAsia="宋体" w:cs="宋体"/>
          <w:b/>
          <w:bCs/>
          <w:color w:val="000000"/>
          <w:sz w:val="36"/>
          <w:szCs w:val="36"/>
          <w:lang w:eastAsia="zh-CN"/>
        </w:rPr>
        <w:t>安徽</w:t>
      </w:r>
      <w:r>
        <w:rPr>
          <w:rFonts w:hint="eastAsia" w:ascii="宋体" w:hAnsi="宋体" w:cs="宋体"/>
          <w:b/>
          <w:bCs/>
          <w:color w:val="000000"/>
          <w:sz w:val="36"/>
          <w:szCs w:val="36"/>
          <w:lang w:val="en-US" w:eastAsia="zh-CN"/>
        </w:rPr>
        <w:t>兴叶</w:t>
      </w:r>
      <w:r>
        <w:rPr>
          <w:rFonts w:hint="eastAsia" w:ascii="宋体" w:hAnsi="宋体" w:eastAsia="宋体" w:cs="宋体"/>
          <w:b/>
          <w:bCs/>
          <w:color w:val="000000"/>
          <w:sz w:val="36"/>
          <w:szCs w:val="36"/>
          <w:lang w:eastAsia="zh-CN"/>
        </w:rPr>
        <w:t>工程咨询有限公司</w:t>
      </w:r>
      <w:r>
        <w:rPr>
          <w:rFonts w:hint="eastAsia" w:ascii="宋体" w:hAnsi="宋体" w:eastAsia="宋体" w:cs="宋体"/>
          <w:b/>
          <w:bCs/>
          <w:color w:val="000000"/>
          <w:sz w:val="36"/>
          <w:szCs w:val="36"/>
        </w:rPr>
        <w:t>善意提醒</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一、请各投标人接到本</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文件后,认真审阅和全面理解</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文件所有内容，包括补疑、控制价等内容，严格按照</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文件要求编制、封装、标记报价文件，投标时，请按</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文件要求携带好开标及资格审查须提交的证书原件、相关资料等，防止报价文件因不符合</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文件要求被拒绝接收或被评为无效标，避免不必要的损失。</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二、请投标人慎重作出投标报价，防止因报价超过控制价（采购预算价）而造成无效标。</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四、本项目将严格按照</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文件、合同等要求进行验收，决不允许出现降低质量标准及要求、拖延服务等违约行为，否则将按照合同有关条款及有关法律法规规定追究责任。</w:t>
      </w:r>
    </w:p>
    <w:p>
      <w:pPr>
        <w:widowControl w:val="0"/>
        <w:adjustRightInd w:val="0"/>
        <w:snapToGrid w:val="0"/>
        <w:spacing w:line="480" w:lineRule="exact"/>
        <w:ind w:firstLine="480" w:firstLineChars="200"/>
        <w:jc w:val="left"/>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五、</w:t>
      </w:r>
      <w:r>
        <w:rPr>
          <w:rFonts w:hint="eastAsia" w:ascii="宋体" w:hAnsi="宋体" w:cs="宋体"/>
          <w:color w:val="000000"/>
          <w:spacing w:val="0"/>
          <w:kern w:val="2"/>
          <w:sz w:val="24"/>
          <w:szCs w:val="24"/>
          <w:lang w:val="en-US" w:eastAsia="zh-CN" w:bidi="ar-SA"/>
        </w:rPr>
        <w:t>询价</w:t>
      </w:r>
      <w:r>
        <w:rPr>
          <w:rFonts w:hint="eastAsia" w:ascii="宋体" w:hAnsi="宋体" w:eastAsia="宋体" w:cs="宋体"/>
          <w:color w:val="000000"/>
          <w:spacing w:val="0"/>
          <w:kern w:val="2"/>
          <w:sz w:val="24"/>
          <w:szCs w:val="24"/>
          <w:lang w:val="en-US" w:eastAsia="zh-CN" w:bidi="ar-SA"/>
        </w:rPr>
        <w:t>保证金(若有)应按要求提交，否则将影响投标。</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六、投标人对截止时间及开标时间等安排如有异议，请在报价文件递交截止时间3天前，以书面形式告知本公司并说明原因，如未提出异议的，视同默认</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文件的时间安排。</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七、请投标人关注</w:t>
      </w:r>
      <w:r>
        <w:rPr>
          <w:rFonts w:hint="eastAsia" w:ascii="宋体" w:hAnsi="宋体" w:eastAsia="宋体" w:cs="宋体"/>
          <w:i w:val="0"/>
          <w:caps w:val="0"/>
          <w:color w:val="auto"/>
          <w:spacing w:val="0"/>
          <w:kern w:val="2"/>
          <w:sz w:val="24"/>
          <w:szCs w:val="24"/>
          <w:shd w:val="clear" w:color="auto" w:fill="FFFFFF"/>
          <w:lang w:val="en-US" w:eastAsia="zh-CN" w:bidi="ar-SA"/>
        </w:rPr>
        <w:t>安徽皖西国有投资控股集团公司网</w:t>
      </w:r>
      <w:r>
        <w:rPr>
          <w:rFonts w:hint="eastAsia" w:ascii="宋体" w:hAnsi="宋体" w:eastAsia="宋体" w:cs="宋体"/>
          <w:color w:val="000000"/>
          <w:kern w:val="2"/>
          <w:sz w:val="24"/>
          <w:szCs w:val="24"/>
          <w:lang w:val="en-US" w:eastAsia="zh-CN" w:bidi="ar-SA"/>
        </w:rPr>
        <w:t>（</w:t>
      </w:r>
      <w:r>
        <w:rPr>
          <w:rFonts w:hint="eastAsia" w:ascii="宋体" w:hAnsi="宋体" w:eastAsia="宋体" w:cs="宋体"/>
          <w:i w:val="0"/>
          <w:caps w:val="0"/>
          <w:color w:val="auto"/>
          <w:spacing w:val="0"/>
          <w:kern w:val="2"/>
          <w:sz w:val="24"/>
          <w:szCs w:val="24"/>
          <w:shd w:val="clear" w:color="auto" w:fill="FFFFFF"/>
          <w:lang w:val="en-US" w:eastAsia="zh-CN" w:bidi="ar-SA"/>
        </w:rPr>
        <w:t>http://www.ahwxgt.com/</w:t>
      </w:r>
      <w:r>
        <w:rPr>
          <w:rFonts w:hint="eastAsia" w:ascii="宋体" w:hAnsi="宋体" w:eastAsia="宋体" w:cs="宋体"/>
          <w:color w:val="000000"/>
          <w:kern w:val="2"/>
          <w:sz w:val="24"/>
          <w:szCs w:val="24"/>
          <w:lang w:val="en-US" w:eastAsia="zh-CN" w:bidi="ar-SA"/>
        </w:rPr>
        <w:t>）。</w:t>
      </w:r>
    </w:p>
    <w:p>
      <w:pPr>
        <w:autoSpaceDE w:val="0"/>
        <w:autoSpaceDN w:val="0"/>
        <w:adjustRightInd w:val="0"/>
        <w:snapToGrid w:val="0"/>
        <w:spacing w:line="480" w:lineRule="exact"/>
        <w:ind w:firstLine="470" w:firstLineChars="196"/>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八、</w:t>
      </w:r>
      <w:r>
        <w:rPr>
          <w:rFonts w:hint="eastAsia" w:ascii="宋体" w:hAnsi="宋体" w:eastAsia="宋体" w:cs="宋体"/>
          <w:b w:val="0"/>
          <w:bCs/>
          <w:color w:val="000000"/>
          <w:sz w:val="24"/>
          <w:szCs w:val="24"/>
          <w:lang w:val="en-US" w:eastAsia="zh-CN"/>
        </w:rPr>
        <w:t>成交</w:t>
      </w:r>
      <w:r>
        <w:rPr>
          <w:rFonts w:hint="eastAsia" w:ascii="宋体" w:hAnsi="宋体" w:eastAsia="宋体" w:cs="宋体"/>
          <w:b w:val="0"/>
          <w:bCs/>
          <w:color w:val="000000"/>
          <w:sz w:val="24"/>
          <w:szCs w:val="24"/>
        </w:rPr>
        <w:t>单位在领取</w:t>
      </w:r>
      <w:r>
        <w:rPr>
          <w:rFonts w:hint="eastAsia" w:ascii="宋体" w:hAnsi="宋体" w:eastAsia="宋体" w:cs="宋体"/>
          <w:b w:val="0"/>
          <w:bCs/>
          <w:color w:val="000000"/>
          <w:sz w:val="24"/>
          <w:szCs w:val="24"/>
          <w:lang w:eastAsia="zh-CN"/>
        </w:rPr>
        <w:t>成交</w:t>
      </w:r>
      <w:r>
        <w:rPr>
          <w:rFonts w:hint="eastAsia" w:ascii="宋体" w:hAnsi="宋体" w:eastAsia="宋体" w:cs="宋体"/>
          <w:b w:val="0"/>
          <w:bCs/>
          <w:color w:val="000000"/>
          <w:sz w:val="24"/>
          <w:szCs w:val="24"/>
        </w:rPr>
        <w:t>通知书后，凭</w:t>
      </w:r>
      <w:r>
        <w:rPr>
          <w:rFonts w:hint="eastAsia" w:ascii="宋体" w:hAnsi="宋体" w:eastAsia="宋体" w:cs="宋体"/>
          <w:b w:val="0"/>
          <w:bCs/>
          <w:color w:val="000000"/>
          <w:sz w:val="24"/>
          <w:szCs w:val="24"/>
          <w:lang w:val="en-US" w:eastAsia="zh-CN"/>
        </w:rPr>
        <w:t>成交</w:t>
      </w:r>
      <w:r>
        <w:rPr>
          <w:rFonts w:hint="eastAsia" w:ascii="宋体" w:hAnsi="宋体" w:eastAsia="宋体" w:cs="宋体"/>
          <w:b w:val="0"/>
          <w:bCs/>
          <w:color w:val="000000"/>
          <w:sz w:val="24"/>
          <w:szCs w:val="24"/>
        </w:rPr>
        <w:t>通知书与采购人签订合同。采购人应当自合同签订之日起2个工作日内，依据《中华人民共和国政府采购法实施条例》第五十条予以公示。</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九、本</w:t>
      </w:r>
      <w:r>
        <w:rPr>
          <w:rFonts w:hint="eastAsia" w:ascii="宋体" w:hAnsi="宋体" w:cs="宋体"/>
          <w:b w:val="0"/>
          <w:bCs/>
          <w:color w:val="000000"/>
          <w:kern w:val="2"/>
          <w:sz w:val="24"/>
          <w:szCs w:val="24"/>
          <w:lang w:val="en-US" w:eastAsia="zh-CN" w:bidi="ar-SA"/>
        </w:rPr>
        <w:t>询价</w:t>
      </w:r>
      <w:r>
        <w:rPr>
          <w:rFonts w:hint="eastAsia" w:ascii="宋体" w:hAnsi="宋体" w:eastAsia="宋体" w:cs="宋体"/>
          <w:b w:val="0"/>
          <w:bCs/>
          <w:color w:val="000000"/>
          <w:kern w:val="2"/>
          <w:sz w:val="24"/>
          <w:szCs w:val="24"/>
          <w:lang w:val="en-US" w:eastAsia="zh-CN" w:bidi="ar-SA"/>
        </w:rPr>
        <w:t>文件最终解释权归采购人和安徽兴叶工程咨询有限公司。</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pStyle w:val="3"/>
        <w:rPr>
          <w:rFonts w:hint="eastAsia"/>
        </w:rPr>
      </w:pPr>
    </w:p>
    <w:p>
      <w:pPr>
        <w:rPr>
          <w:rFonts w:hint="eastAsia"/>
        </w:rPr>
      </w:pPr>
    </w:p>
    <w:p>
      <w:pPr>
        <w:pStyle w:val="10"/>
        <w:rPr>
          <w:rFonts w:hint="eastAsia"/>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目</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录</w:t>
      </w:r>
    </w:p>
    <w:p>
      <w:pPr>
        <w:pStyle w:val="36"/>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_Toc14824_WPSOffice_Level1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一、询价公告</w:t>
      </w:r>
      <w:r>
        <w:rPr>
          <w:rFonts w:hint="eastAsia" w:ascii="宋体" w:hAnsi="宋体" w:eastAsia="宋体" w:cs="宋体"/>
          <w:color w:val="auto"/>
          <w:sz w:val="28"/>
          <w:szCs w:val="28"/>
        </w:rPr>
        <w:tab/>
      </w:r>
      <w:bookmarkStart w:id="3" w:name="_Toc14824_WPSOffice_Level1Page"/>
      <w:r>
        <w:rPr>
          <w:rFonts w:hint="eastAsia" w:ascii="宋体" w:hAnsi="宋体" w:eastAsia="宋体" w:cs="宋体"/>
          <w:color w:val="auto"/>
          <w:sz w:val="28"/>
          <w:szCs w:val="28"/>
        </w:rPr>
        <w:t>3</w:t>
      </w:r>
      <w:bookmarkEnd w:id="3"/>
      <w:r>
        <w:rPr>
          <w:rFonts w:hint="eastAsia" w:ascii="宋体" w:hAnsi="宋体" w:eastAsia="宋体" w:cs="宋体"/>
          <w:color w:val="auto"/>
          <w:sz w:val="28"/>
          <w:szCs w:val="28"/>
        </w:rPr>
        <w:fldChar w:fldCharType="end"/>
      </w:r>
    </w:p>
    <w:p>
      <w:pPr>
        <w:pStyle w:val="36"/>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_Toc25245_WPSOffice_Level1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二、报价响应须知</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fldChar w:fldCharType="end"/>
      </w:r>
    </w:p>
    <w:p>
      <w:pPr>
        <w:pStyle w:val="36"/>
        <w:tabs>
          <w:tab w:val="right" w:leader="dot" w:pos="9040"/>
        </w:tabs>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_Toc8300_WPSOffice_Level1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三、采购合同</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fldChar w:fldCharType="end"/>
      </w:r>
      <w:r>
        <w:rPr>
          <w:rFonts w:hint="eastAsia" w:ascii="宋体" w:hAnsi="宋体" w:cs="宋体"/>
          <w:color w:val="auto"/>
          <w:sz w:val="28"/>
          <w:szCs w:val="28"/>
          <w:lang w:val="en-US" w:eastAsia="zh-CN"/>
        </w:rPr>
        <w:t>1</w:t>
      </w:r>
    </w:p>
    <w:p>
      <w:pPr>
        <w:pStyle w:val="36"/>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_Toc16484_WPSOffice_Level1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四、采购需求</w:t>
      </w:r>
      <w:r>
        <w:rPr>
          <w:rFonts w:hint="eastAsia" w:ascii="宋体" w:hAnsi="宋体" w:eastAsia="宋体" w:cs="宋体"/>
          <w:color w:val="auto"/>
          <w:sz w:val="28"/>
          <w:szCs w:val="28"/>
        </w:rPr>
        <w:tab/>
      </w:r>
      <w:bookmarkStart w:id="4" w:name="_Toc16484_WPSOffice_Level1Page"/>
      <w:r>
        <w:rPr>
          <w:rFonts w:hint="eastAsia" w:ascii="宋体" w:hAnsi="宋体" w:eastAsia="宋体" w:cs="宋体"/>
          <w:color w:val="auto"/>
          <w:sz w:val="28"/>
          <w:szCs w:val="28"/>
        </w:rPr>
        <w:t>1</w:t>
      </w:r>
      <w:bookmarkEnd w:id="4"/>
      <w:r>
        <w:rPr>
          <w:rFonts w:hint="eastAsia" w:ascii="宋体" w:hAnsi="宋体" w:cs="宋体"/>
          <w:color w:val="auto"/>
          <w:sz w:val="28"/>
          <w:szCs w:val="28"/>
          <w:lang w:val="en-US" w:eastAsia="zh-CN"/>
        </w:rPr>
        <w:t>2</w:t>
      </w:r>
      <w:r>
        <w:rPr>
          <w:rFonts w:hint="eastAsia" w:ascii="宋体" w:hAnsi="宋体" w:eastAsia="宋体" w:cs="宋体"/>
          <w:color w:val="auto"/>
          <w:sz w:val="28"/>
          <w:szCs w:val="28"/>
        </w:rPr>
        <w:fldChar w:fldCharType="end"/>
      </w:r>
    </w:p>
    <w:p>
      <w:pPr>
        <w:pStyle w:val="36"/>
        <w:tabs>
          <w:tab w:val="right" w:leader="dot" w:pos="9040"/>
        </w:tabs>
        <w:rPr>
          <w:color w:val="auto"/>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_Toc4288_WPSOffice_Level1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五、响应文件格式</w:t>
      </w:r>
      <w:r>
        <w:rPr>
          <w:rFonts w:hint="eastAsia" w:ascii="宋体" w:hAnsi="宋体" w:eastAsia="宋体" w:cs="宋体"/>
          <w:color w:val="auto"/>
          <w:sz w:val="28"/>
          <w:szCs w:val="28"/>
        </w:rPr>
        <w:tab/>
      </w:r>
      <w:bookmarkStart w:id="5" w:name="_Toc4288_WPSOffice_Level1Page"/>
      <w:r>
        <w:rPr>
          <w:rFonts w:hint="eastAsia" w:ascii="宋体" w:hAnsi="宋体" w:eastAsia="宋体" w:cs="宋体"/>
          <w:color w:val="auto"/>
          <w:sz w:val="28"/>
          <w:szCs w:val="28"/>
        </w:rPr>
        <w:t>1</w:t>
      </w:r>
      <w:bookmarkEnd w:id="5"/>
      <w:r>
        <w:rPr>
          <w:rFonts w:hint="eastAsia" w:ascii="宋体" w:hAnsi="宋体" w:cs="宋体"/>
          <w:color w:val="auto"/>
          <w:sz w:val="28"/>
          <w:szCs w:val="28"/>
          <w:lang w:val="en-US" w:eastAsia="zh-CN"/>
        </w:rPr>
        <w:t>5</w:t>
      </w:r>
      <w:r>
        <w:rPr>
          <w:rFonts w:hint="eastAsia" w:ascii="宋体" w:hAnsi="宋体" w:eastAsia="宋体" w:cs="宋体"/>
          <w:color w:val="auto"/>
          <w:sz w:val="28"/>
          <w:szCs w:val="28"/>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eastAsia="宋体" w:cs="宋体"/>
          <w:i w:val="0"/>
          <w:caps w:val="0"/>
          <w:color w:val="000000"/>
          <w:spacing w:val="0"/>
          <w:sz w:val="36"/>
          <w:szCs w:val="36"/>
          <w:shd w:val="clear" w:color="auto" w:fill="FFFFFF"/>
          <w:lang w:eastAsia="zh-CN"/>
        </w:rPr>
      </w:pPr>
      <w:r>
        <w:rPr>
          <w:rFonts w:ascii="微软雅黑" w:hAnsi="微软雅黑" w:eastAsia="微软雅黑" w:cs="微软雅黑"/>
          <w:b/>
          <w:i w:val="0"/>
          <w:caps w:val="0"/>
          <w:color w:val="auto"/>
          <w:spacing w:val="0"/>
          <w:sz w:val="37"/>
          <w:szCs w:val="37"/>
          <w:shd w:val="clear" w:color="auto" w:fill="FFFFFF"/>
        </w:rPr>
        <w:br w:type="page"/>
      </w:r>
      <w:bookmarkStart w:id="6" w:name="_Toc14824_WPSOffice_Level1"/>
      <w:bookmarkStart w:id="7" w:name="_Toc25245_WPSOffice_Level1"/>
      <w:r>
        <w:rPr>
          <w:rFonts w:hint="eastAsia" w:ascii="宋体" w:hAnsi="宋体" w:eastAsia="宋体" w:cs="宋体"/>
          <w:b/>
          <w:bCs w:val="0"/>
          <w:color w:val="000000"/>
          <w:kern w:val="0"/>
          <w:sz w:val="36"/>
          <w:szCs w:val="36"/>
          <w:lang w:val="en-US" w:eastAsia="zh-CN" w:bidi="ar-SA"/>
        </w:rPr>
        <w:t>叶集区312国道综合能源港建设项目安全影响评价项目询价采购公告</w:t>
      </w:r>
      <w:bookmarkEnd w:id="6"/>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2" w:firstLineChars="200"/>
        <w:jc w:val="left"/>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u w:val="single"/>
          <w:lang w:val="en-US" w:eastAsia="zh-CN" w:bidi="ar-SA"/>
        </w:rPr>
        <w:t>叶集区312国道综合能源港建设项目安全影响评价项目</w:t>
      </w:r>
      <w:r>
        <w:rPr>
          <w:rFonts w:hint="eastAsia" w:ascii="宋体" w:hAnsi="宋体" w:eastAsia="宋体" w:cs="宋体"/>
          <w:color w:val="000000"/>
          <w:kern w:val="2"/>
          <w:sz w:val="24"/>
          <w:szCs w:val="24"/>
          <w:lang w:val="en-US" w:eastAsia="zh-CN" w:bidi="ar-SA"/>
        </w:rPr>
        <w:t>经采购人批准，并根据《国有企业采购操作规范》，现对</w:t>
      </w:r>
      <w:r>
        <w:rPr>
          <w:rFonts w:hint="eastAsia" w:ascii="宋体" w:hAnsi="宋体" w:eastAsia="宋体" w:cs="宋体"/>
          <w:b/>
          <w:bCs/>
          <w:color w:val="000000"/>
          <w:kern w:val="2"/>
          <w:sz w:val="24"/>
          <w:szCs w:val="24"/>
          <w:u w:val="single"/>
          <w:lang w:val="en-US" w:eastAsia="zh-CN" w:bidi="ar-SA"/>
        </w:rPr>
        <w:t>叶集区312国道综合能源港建设项目安全影响评价项目</w:t>
      </w:r>
      <w:r>
        <w:rPr>
          <w:rFonts w:hint="eastAsia" w:ascii="宋体" w:hAnsi="宋体" w:eastAsia="宋体" w:cs="宋体"/>
          <w:color w:val="000000"/>
          <w:kern w:val="2"/>
          <w:sz w:val="24"/>
          <w:szCs w:val="24"/>
          <w:lang w:val="en-US" w:eastAsia="zh-CN" w:bidi="ar-SA"/>
        </w:rPr>
        <w:t>采用询价方式采购，欢迎符合条件的供应商参加。</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2" w:firstLineChars="200"/>
        <w:jc w:val="left"/>
        <w:textAlignment w:val="auto"/>
        <w:outlineLvl w:val="9"/>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color="auto" w:fill="FFFFFF"/>
        </w:rPr>
        <w:t>一、采购项目名称及内容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1、项目名称：叶集区312国道综合能源港建设项目安全影响评价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default" w:ascii="宋体" w:hAnsi="宋体" w:eastAsia="宋体" w:cs="宋体"/>
          <w:i w:val="0"/>
          <w:caps w:val="0"/>
          <w:color w:val="000000"/>
          <w:spacing w:val="0"/>
          <w:sz w:val="24"/>
          <w:szCs w:val="24"/>
          <w:shd w:val="clear" w:color="auto" w:fill="FFFFFF"/>
          <w:lang w:val="en-US" w:eastAsia="zh-CN"/>
        </w:rPr>
      </w:pPr>
      <w:r>
        <w:rPr>
          <w:rFonts w:hint="eastAsia" w:ascii="宋体" w:hAnsi="宋体" w:eastAsia="宋体" w:cs="宋体"/>
          <w:i w:val="0"/>
          <w:caps w:val="0"/>
          <w:color w:val="000000"/>
          <w:spacing w:val="0"/>
          <w:sz w:val="24"/>
          <w:szCs w:val="24"/>
          <w:shd w:val="clear" w:color="auto" w:fill="FFFFFF"/>
        </w:rPr>
        <w:t>2、项目编号</w:t>
      </w:r>
      <w:r>
        <w:rPr>
          <w:rFonts w:hint="eastAsia" w:ascii="宋体" w:hAnsi="宋体" w:eastAsia="宋体" w:cs="宋体"/>
          <w:i w:val="0"/>
          <w:caps w:val="0"/>
          <w:color w:val="000000"/>
          <w:spacing w:val="0"/>
          <w:sz w:val="24"/>
          <w:szCs w:val="24"/>
          <w:shd w:val="clear" w:color="auto" w:fill="FFFFFF"/>
          <w:lang w:eastAsia="zh-CN"/>
        </w:rPr>
        <w:t>：XYCG-202</w:t>
      </w:r>
      <w:r>
        <w:rPr>
          <w:rFonts w:hint="eastAsia" w:ascii="宋体" w:hAnsi="宋体" w:eastAsia="宋体" w:cs="宋体"/>
          <w:i w:val="0"/>
          <w:caps w:val="0"/>
          <w:color w:val="000000"/>
          <w:spacing w:val="0"/>
          <w:sz w:val="24"/>
          <w:szCs w:val="24"/>
          <w:shd w:val="clear" w:color="auto" w:fill="FFFFFF"/>
          <w:lang w:val="en-US" w:eastAsia="zh-CN"/>
        </w:rPr>
        <w:t>3</w:t>
      </w:r>
      <w:r>
        <w:rPr>
          <w:rFonts w:hint="eastAsia" w:ascii="宋体" w:hAnsi="宋体" w:eastAsia="宋体" w:cs="宋体"/>
          <w:i w:val="0"/>
          <w:caps w:val="0"/>
          <w:color w:val="000000"/>
          <w:spacing w:val="0"/>
          <w:sz w:val="24"/>
          <w:szCs w:val="24"/>
          <w:shd w:val="clear" w:color="auto" w:fill="FFFFFF"/>
          <w:lang w:eastAsia="zh-CN"/>
        </w:rPr>
        <w:t>-0</w:t>
      </w:r>
      <w:r>
        <w:rPr>
          <w:rFonts w:hint="eastAsia" w:ascii="宋体" w:hAnsi="宋体" w:eastAsia="宋体" w:cs="宋体"/>
          <w:i w:val="0"/>
          <w:caps w:val="0"/>
          <w:color w:val="000000"/>
          <w:spacing w:val="0"/>
          <w:sz w:val="24"/>
          <w:szCs w:val="24"/>
          <w:shd w:val="clear" w:color="auto" w:fill="FFFFFF"/>
          <w:lang w:val="en-US" w:eastAsia="zh-CN"/>
        </w:rPr>
        <w:t>11</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color="auto" w:fill="FFFFFF"/>
        </w:rPr>
        <w:t>3、项目类型：</w:t>
      </w:r>
      <w:r>
        <w:rPr>
          <w:rFonts w:hint="eastAsia" w:ascii="宋体" w:hAnsi="宋体" w:eastAsia="宋体" w:cs="宋体"/>
          <w:i w:val="0"/>
          <w:caps w:val="0"/>
          <w:color w:val="000000"/>
          <w:spacing w:val="0"/>
          <w:sz w:val="24"/>
          <w:szCs w:val="24"/>
          <w:shd w:val="clear" w:color="auto" w:fill="FFFFFF"/>
          <w:lang w:val="en-US" w:eastAsia="zh-CN"/>
        </w:rPr>
        <w:t>服务</w:t>
      </w:r>
      <w:r>
        <w:rPr>
          <w:rFonts w:hint="eastAsia" w:ascii="宋体" w:hAnsi="宋体" w:eastAsia="宋体" w:cs="宋体"/>
          <w:i w:val="0"/>
          <w:caps w:val="0"/>
          <w:color w:val="000000"/>
          <w:spacing w:val="0"/>
          <w:sz w:val="24"/>
          <w:szCs w:val="24"/>
          <w:shd w:val="clear" w:color="auto" w:fill="FFFFFF"/>
        </w:rPr>
        <w:t>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4、</w:t>
      </w:r>
      <w:r>
        <w:rPr>
          <w:rFonts w:hint="eastAsia" w:ascii="宋体" w:hAnsi="宋体" w:eastAsia="宋体" w:cs="宋体"/>
          <w:i w:val="0"/>
          <w:caps w:val="0"/>
          <w:color w:val="000000"/>
          <w:spacing w:val="0"/>
          <w:sz w:val="24"/>
          <w:szCs w:val="24"/>
          <w:shd w:val="clear" w:color="auto" w:fill="FFFFFF"/>
          <w:lang w:eastAsia="zh-CN"/>
        </w:rPr>
        <w:t>采购</w:t>
      </w:r>
      <w:r>
        <w:rPr>
          <w:rFonts w:hint="eastAsia" w:ascii="宋体" w:hAnsi="宋体" w:eastAsia="宋体" w:cs="宋体"/>
          <w:i w:val="0"/>
          <w:caps w:val="0"/>
          <w:color w:val="000000"/>
          <w:spacing w:val="0"/>
          <w:sz w:val="24"/>
          <w:szCs w:val="24"/>
          <w:shd w:val="clear" w:color="auto" w:fill="FFFFFF"/>
        </w:rPr>
        <w:t>单位：安徽钜能能源发展有限责任公司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color="auto" w:fill="FFFFFF"/>
        </w:rPr>
        <w:t>5、资金来源：</w:t>
      </w:r>
      <w:r>
        <w:rPr>
          <w:rFonts w:hint="eastAsia" w:ascii="宋体" w:hAnsi="宋体" w:eastAsia="宋体" w:cs="宋体"/>
          <w:i w:val="0"/>
          <w:caps w:val="0"/>
          <w:color w:val="000000"/>
          <w:spacing w:val="0"/>
          <w:sz w:val="24"/>
          <w:szCs w:val="24"/>
          <w:shd w:val="clear" w:color="auto" w:fill="FFFFFF"/>
          <w:lang w:val="en-US" w:eastAsia="zh-CN"/>
        </w:rPr>
        <w:t>自筹资金</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6、项目预算：</w:t>
      </w:r>
      <w:r>
        <w:rPr>
          <w:rFonts w:hint="eastAsia" w:ascii="宋体" w:hAnsi="宋体" w:eastAsia="宋体" w:cs="宋体"/>
          <w:i w:val="0"/>
          <w:caps w:val="0"/>
          <w:color w:val="000000"/>
          <w:spacing w:val="0"/>
          <w:sz w:val="24"/>
          <w:szCs w:val="24"/>
          <w:shd w:val="clear" w:color="auto" w:fill="FFFFFF"/>
          <w:lang w:val="en-US" w:eastAsia="zh-CN"/>
        </w:rPr>
        <w:t>130000.00元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i w:val="0"/>
          <w:caps w:val="0"/>
          <w:color w:val="000000"/>
          <w:spacing w:val="0"/>
          <w:sz w:val="24"/>
          <w:szCs w:val="24"/>
          <w:shd w:val="clear" w:color="auto" w:fill="FFFFFF"/>
          <w:lang w:val="en-US" w:eastAsia="zh-CN"/>
        </w:rPr>
      </w:pPr>
      <w:r>
        <w:rPr>
          <w:rFonts w:hint="eastAsia" w:ascii="宋体" w:hAnsi="宋体" w:eastAsia="宋体" w:cs="宋体"/>
          <w:i w:val="0"/>
          <w:caps w:val="0"/>
          <w:color w:val="000000"/>
          <w:spacing w:val="0"/>
          <w:sz w:val="24"/>
          <w:szCs w:val="24"/>
          <w:shd w:val="clear" w:color="auto" w:fill="FFFFFF"/>
          <w:lang w:val="en-US" w:eastAsia="zh-CN"/>
        </w:rPr>
        <w:t>7、项目最高限价：130000.00元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479" w:leftChars="228" w:right="0" w:rightChars="0" w:firstLine="0" w:firstLineChars="0"/>
        <w:jc w:val="left"/>
        <w:textAlignment w:val="auto"/>
        <w:outlineLvl w:val="9"/>
        <w:rPr>
          <w:rFonts w:hint="eastAsia" w:cs="宋体"/>
          <w:color w:val="auto"/>
          <w:shd w:val="clear" w:color="auto" w:fill="FFFFFF"/>
          <w:lang w:val="en-US" w:eastAsia="zh-CN" w:bidi="ar"/>
        </w:rPr>
      </w:pPr>
      <w:r>
        <w:rPr>
          <w:rFonts w:hint="eastAsia" w:ascii="宋体" w:hAnsi="宋体" w:eastAsia="宋体" w:cs="宋体"/>
          <w:i w:val="0"/>
          <w:caps w:val="0"/>
          <w:color w:val="000000"/>
          <w:spacing w:val="0"/>
          <w:sz w:val="24"/>
          <w:szCs w:val="24"/>
          <w:shd w:val="clear" w:color="auto" w:fill="FFFFFF"/>
          <w:lang w:val="en-US" w:eastAsia="zh-CN"/>
        </w:rPr>
        <w:t>8</w:t>
      </w:r>
      <w:r>
        <w:rPr>
          <w:rFonts w:hint="eastAsia" w:ascii="宋体" w:hAnsi="宋体" w:eastAsia="宋体" w:cs="宋体"/>
          <w:i w:val="0"/>
          <w:caps w:val="0"/>
          <w:color w:val="000000"/>
          <w:spacing w:val="0"/>
          <w:sz w:val="24"/>
          <w:szCs w:val="24"/>
          <w:shd w:val="clear" w:color="auto" w:fill="FFFFFF"/>
        </w:rPr>
        <w:t>、</w:t>
      </w:r>
      <w:r>
        <w:rPr>
          <w:rFonts w:hint="eastAsia" w:ascii="宋体" w:hAnsi="宋体" w:eastAsia="宋体" w:cs="宋体"/>
          <w:i w:val="0"/>
          <w:caps w:val="0"/>
          <w:color w:val="000000"/>
          <w:spacing w:val="0"/>
          <w:sz w:val="24"/>
          <w:szCs w:val="24"/>
          <w:shd w:val="clear" w:color="auto" w:fill="FFFFFF"/>
          <w:lang w:val="en-US" w:eastAsia="zh-CN"/>
        </w:rPr>
        <w:t>项目</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lang w:eastAsia="zh-CN"/>
        </w:rPr>
        <w:t>期</w:t>
      </w:r>
      <w:r>
        <w:rPr>
          <w:rFonts w:hint="eastAsia" w:ascii="宋体" w:hAnsi="宋体" w:eastAsia="宋体" w:cs="宋体"/>
          <w:color w:val="000000"/>
          <w:sz w:val="24"/>
          <w:szCs w:val="24"/>
        </w:rPr>
        <w:t>：</w:t>
      </w:r>
      <w:r>
        <w:rPr>
          <w:rFonts w:hint="eastAsia" w:cs="宋体"/>
          <w:color w:val="auto"/>
          <w:shd w:val="clear" w:color="auto" w:fill="FFFFFF"/>
          <w:lang w:val="en-US" w:eastAsia="zh-CN" w:bidi="ar"/>
        </w:rPr>
        <w:t>成交</w:t>
      </w:r>
      <w:r>
        <w:rPr>
          <w:rFonts w:hint="eastAsia" w:eastAsia="宋体" w:cs="宋体"/>
          <w:color w:val="auto"/>
          <w:shd w:val="clear" w:color="auto" w:fill="FFFFFF"/>
          <w:lang w:eastAsia="zh-CN" w:bidi="ar"/>
        </w:rPr>
        <w:t>供应商需在合同签订</w:t>
      </w:r>
      <w:r>
        <w:rPr>
          <w:rFonts w:hint="eastAsia" w:cs="宋体"/>
          <w:color w:val="auto"/>
          <w:shd w:val="clear" w:color="auto" w:fill="FFFFFF"/>
          <w:lang w:val="en-US" w:eastAsia="zh-CN" w:bidi="ar"/>
        </w:rPr>
        <w:t>后7个日内完成。</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479" w:leftChars="228" w:right="0" w:rightChars="0" w:firstLine="0" w:firstLineChars="0"/>
        <w:jc w:val="lef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9、项目概况：(详见采购需求)。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2" w:firstLineChars="200"/>
        <w:jc w:val="left"/>
        <w:textAlignment w:val="auto"/>
        <w:outlineLvl w:val="9"/>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color="auto" w:fill="FFFFFF"/>
        </w:rPr>
        <w:t>二、供应商资格</w:t>
      </w:r>
      <w:r>
        <w:rPr>
          <w:rFonts w:hint="eastAsia" w:ascii="宋体" w:hAnsi="宋体" w:eastAsia="宋体" w:cs="宋体"/>
          <w:b/>
          <w:i w:val="0"/>
          <w:caps w:val="0"/>
          <w:color w:val="000000"/>
          <w:spacing w:val="0"/>
          <w:sz w:val="24"/>
          <w:szCs w:val="24"/>
          <w:shd w:val="clear" w:color="auto" w:fill="FFFFFF"/>
          <w:lang w:eastAsia="zh-CN"/>
        </w:rPr>
        <w:t>及要求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1、满足《中华人民共和国政府采购法》第二十二条有关要求；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479" w:leftChars="228" w:right="0" w:rightChars="0" w:firstLine="0" w:firstLineChars="0"/>
        <w:textAlignment w:val="auto"/>
        <w:outlineLvl w:val="9"/>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2、本项目的特定资格要求：具备安全评价机构资质，业务范围包含“石油加工业”，且资质证书在有效期内的</w:t>
      </w:r>
      <w:r>
        <w:rPr>
          <w:rFonts w:hint="eastAsia" w:ascii="宋体" w:hAnsi="宋体" w:cs="宋体"/>
          <w:color w:val="FF0000"/>
          <w:sz w:val="24"/>
          <w:szCs w:val="24"/>
          <w:lang w:val="en-US"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3、本项目不接受联合体参与投标；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4、供应商存在以下不良信用记录情形之一的，不得推荐为成交候选供应商，不得确定为成交供应商（仅以下述渠道查询结果为准，其他网站无效）：</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(1）供应商被人民法院列入失信被执行人的，信用中国官网（www.creditchina.gov.cn）；</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(2）供应商被工商行政管理部门列入企业经营异常名录的，国家企业信用信息公示系统网站（www.gsxt.gov.cn）；</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(3）供应商被税务部门列入重大税收违法案件当事人名单的，信用中国官网（www.creditchina.gov.cn）；</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(4）供应商被政府采购监管部门列入政府采购严重违法失信行为记录名单的，中国政府采购官网（www.ccgp.gov.cn）。</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2" w:firstLineChars="200"/>
        <w:jc w:val="left"/>
        <w:textAlignment w:val="auto"/>
        <w:outlineLvl w:val="9"/>
        <w:rPr>
          <w:rFonts w:hint="eastAsia" w:ascii="宋体" w:hAnsi="宋体" w:eastAsia="宋体" w:cs="宋体"/>
          <w:b/>
          <w:bCs w:val="0"/>
          <w:i w:val="0"/>
          <w:caps w:val="0"/>
          <w:color w:val="000000"/>
          <w:spacing w:val="0"/>
          <w:sz w:val="24"/>
          <w:szCs w:val="24"/>
        </w:rPr>
      </w:pPr>
      <w:r>
        <w:rPr>
          <w:rFonts w:hint="eastAsia" w:ascii="宋体" w:hAnsi="宋体" w:eastAsia="宋体" w:cs="宋体"/>
          <w:b/>
          <w:bCs w:val="0"/>
          <w:i w:val="0"/>
          <w:caps w:val="0"/>
          <w:color w:val="000000"/>
          <w:spacing w:val="0"/>
          <w:sz w:val="24"/>
          <w:szCs w:val="24"/>
          <w:shd w:val="clear" w:color="auto" w:fill="FFFFFF"/>
        </w:rPr>
        <w:t>三、报名及询价文件获取办法</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b w:val="0"/>
          <w:bCs/>
          <w:i w:val="0"/>
          <w:caps w:val="0"/>
          <w:color w:val="000000"/>
          <w:spacing w:val="0"/>
          <w:sz w:val="24"/>
          <w:szCs w:val="24"/>
          <w:shd w:val="clear" w:color="auto" w:fill="FFFFFF"/>
        </w:rPr>
      </w:pPr>
      <w:r>
        <w:rPr>
          <w:rFonts w:hint="eastAsia" w:ascii="宋体" w:hAnsi="宋体" w:eastAsia="宋体" w:cs="宋体"/>
          <w:b w:val="0"/>
          <w:bCs/>
          <w:i w:val="0"/>
          <w:caps w:val="0"/>
          <w:color w:val="000000"/>
          <w:spacing w:val="0"/>
          <w:sz w:val="24"/>
          <w:szCs w:val="24"/>
          <w:shd w:val="clear" w:color="auto" w:fill="FFFFFF"/>
        </w:rPr>
        <w:t>1、</w:t>
      </w:r>
      <w:r>
        <w:rPr>
          <w:rFonts w:hint="eastAsia" w:ascii="宋体" w:hAnsi="宋体" w:eastAsia="宋体" w:cs="宋体"/>
          <w:b w:val="0"/>
          <w:bCs/>
          <w:i w:val="0"/>
          <w:caps w:val="0"/>
          <w:color w:val="000000"/>
          <w:spacing w:val="0"/>
          <w:sz w:val="24"/>
          <w:szCs w:val="24"/>
          <w:shd w:val="clear" w:color="auto" w:fill="FFFFFF"/>
          <w:lang w:val="en-US" w:eastAsia="zh-CN"/>
        </w:rPr>
        <w:t>询价</w:t>
      </w:r>
      <w:r>
        <w:rPr>
          <w:rFonts w:hint="eastAsia" w:ascii="宋体" w:hAnsi="宋体" w:eastAsia="宋体" w:cs="宋体"/>
          <w:b w:val="0"/>
          <w:bCs/>
          <w:i w:val="0"/>
          <w:caps w:val="0"/>
          <w:color w:val="000000"/>
          <w:spacing w:val="0"/>
          <w:sz w:val="24"/>
          <w:szCs w:val="24"/>
          <w:shd w:val="clear" w:color="auto" w:fill="FFFFFF"/>
        </w:rPr>
        <w:t>文件发售时间：202</w:t>
      </w:r>
      <w:r>
        <w:rPr>
          <w:rFonts w:hint="eastAsia" w:ascii="宋体" w:hAnsi="宋体" w:eastAsia="宋体" w:cs="宋体"/>
          <w:b w:val="0"/>
          <w:bCs/>
          <w:i w:val="0"/>
          <w:caps w:val="0"/>
          <w:color w:val="000000"/>
          <w:spacing w:val="0"/>
          <w:sz w:val="24"/>
          <w:szCs w:val="24"/>
          <w:shd w:val="clear" w:color="auto" w:fill="FFFFFF"/>
          <w:lang w:val="en-US" w:eastAsia="zh-CN"/>
        </w:rPr>
        <w:t>3</w:t>
      </w:r>
      <w:r>
        <w:rPr>
          <w:rFonts w:hint="eastAsia" w:ascii="宋体" w:hAnsi="宋体" w:eastAsia="宋体" w:cs="宋体"/>
          <w:b w:val="0"/>
          <w:bCs/>
          <w:i w:val="0"/>
          <w:caps w:val="0"/>
          <w:color w:val="000000"/>
          <w:spacing w:val="0"/>
          <w:sz w:val="24"/>
          <w:szCs w:val="24"/>
          <w:shd w:val="clear" w:color="auto" w:fill="FFFFFF"/>
        </w:rPr>
        <w:t>年</w:t>
      </w:r>
      <w:r>
        <w:rPr>
          <w:rFonts w:hint="eastAsia" w:ascii="宋体" w:hAnsi="宋体" w:eastAsia="宋体" w:cs="宋体"/>
          <w:b w:val="0"/>
          <w:bCs/>
          <w:i w:val="0"/>
          <w:caps w:val="0"/>
          <w:color w:val="000000"/>
          <w:spacing w:val="0"/>
          <w:sz w:val="24"/>
          <w:szCs w:val="24"/>
          <w:shd w:val="clear" w:color="auto" w:fill="FFFFFF"/>
          <w:lang w:val="en-US" w:eastAsia="zh-CN"/>
        </w:rPr>
        <w:t>8</w:t>
      </w:r>
      <w:r>
        <w:rPr>
          <w:rFonts w:hint="eastAsia" w:ascii="宋体" w:hAnsi="宋体" w:eastAsia="宋体" w:cs="宋体"/>
          <w:b w:val="0"/>
          <w:bCs/>
          <w:i w:val="0"/>
          <w:caps w:val="0"/>
          <w:color w:val="000000"/>
          <w:spacing w:val="0"/>
          <w:sz w:val="24"/>
          <w:szCs w:val="24"/>
          <w:shd w:val="clear" w:color="auto" w:fill="FFFFFF"/>
        </w:rPr>
        <w:t>月</w:t>
      </w:r>
      <w:r>
        <w:rPr>
          <w:rFonts w:hint="eastAsia" w:ascii="宋体" w:hAnsi="宋体" w:eastAsia="宋体" w:cs="宋体"/>
          <w:b w:val="0"/>
          <w:bCs/>
          <w:i w:val="0"/>
          <w:caps w:val="0"/>
          <w:color w:val="000000"/>
          <w:spacing w:val="0"/>
          <w:sz w:val="24"/>
          <w:szCs w:val="24"/>
          <w:shd w:val="clear" w:color="auto" w:fill="FFFFFF"/>
          <w:lang w:val="en-US" w:eastAsia="zh-CN"/>
        </w:rPr>
        <w:t>17</w:t>
      </w:r>
      <w:r>
        <w:rPr>
          <w:rFonts w:hint="eastAsia" w:ascii="宋体" w:hAnsi="宋体" w:eastAsia="宋体" w:cs="宋体"/>
          <w:b w:val="0"/>
          <w:bCs/>
          <w:i w:val="0"/>
          <w:caps w:val="0"/>
          <w:color w:val="000000"/>
          <w:spacing w:val="0"/>
          <w:sz w:val="24"/>
          <w:szCs w:val="24"/>
          <w:shd w:val="clear" w:color="auto" w:fill="FFFFFF"/>
        </w:rPr>
        <w:t>日</w:t>
      </w:r>
      <w:r>
        <w:rPr>
          <w:rFonts w:hint="eastAsia" w:ascii="宋体" w:hAnsi="宋体" w:eastAsia="宋体" w:cs="宋体"/>
          <w:b w:val="0"/>
          <w:bCs/>
          <w:i w:val="0"/>
          <w:caps w:val="0"/>
          <w:color w:val="000000"/>
          <w:spacing w:val="0"/>
          <w:sz w:val="24"/>
          <w:szCs w:val="24"/>
          <w:shd w:val="clear" w:color="auto" w:fill="FFFFFF"/>
          <w:lang w:val="en-US" w:eastAsia="zh-CN"/>
        </w:rPr>
        <w:t>10</w:t>
      </w:r>
      <w:r>
        <w:rPr>
          <w:rFonts w:hint="eastAsia" w:ascii="宋体" w:hAnsi="宋体" w:eastAsia="宋体" w:cs="宋体"/>
          <w:b w:val="0"/>
          <w:bCs/>
          <w:i w:val="0"/>
          <w:caps w:val="0"/>
          <w:color w:val="000000"/>
          <w:spacing w:val="0"/>
          <w:sz w:val="24"/>
          <w:szCs w:val="24"/>
          <w:shd w:val="clear" w:color="auto" w:fill="FFFFFF"/>
        </w:rPr>
        <w:t>时00分至202</w:t>
      </w:r>
      <w:r>
        <w:rPr>
          <w:rFonts w:hint="eastAsia" w:ascii="宋体" w:hAnsi="宋体" w:eastAsia="宋体" w:cs="宋体"/>
          <w:b w:val="0"/>
          <w:bCs/>
          <w:i w:val="0"/>
          <w:caps w:val="0"/>
          <w:color w:val="000000"/>
          <w:spacing w:val="0"/>
          <w:sz w:val="24"/>
          <w:szCs w:val="24"/>
          <w:shd w:val="clear" w:color="auto" w:fill="FFFFFF"/>
          <w:lang w:val="en-US" w:eastAsia="zh-CN"/>
        </w:rPr>
        <w:t>3</w:t>
      </w:r>
      <w:r>
        <w:rPr>
          <w:rFonts w:hint="eastAsia" w:ascii="宋体" w:hAnsi="宋体" w:eastAsia="宋体" w:cs="宋体"/>
          <w:b w:val="0"/>
          <w:bCs/>
          <w:i w:val="0"/>
          <w:caps w:val="0"/>
          <w:color w:val="000000"/>
          <w:spacing w:val="0"/>
          <w:sz w:val="24"/>
          <w:szCs w:val="24"/>
          <w:shd w:val="clear" w:color="auto" w:fill="FFFFFF"/>
        </w:rPr>
        <w:t>年</w:t>
      </w:r>
      <w:r>
        <w:rPr>
          <w:rFonts w:hint="eastAsia" w:ascii="宋体" w:hAnsi="宋体" w:eastAsia="宋体" w:cs="宋体"/>
          <w:b w:val="0"/>
          <w:bCs/>
          <w:i w:val="0"/>
          <w:caps w:val="0"/>
          <w:color w:val="000000"/>
          <w:spacing w:val="0"/>
          <w:sz w:val="24"/>
          <w:szCs w:val="24"/>
          <w:shd w:val="clear" w:color="auto" w:fill="FFFFFF"/>
          <w:lang w:val="en-US" w:eastAsia="zh-CN"/>
        </w:rPr>
        <w:t>8</w:t>
      </w:r>
      <w:r>
        <w:rPr>
          <w:rFonts w:hint="eastAsia" w:ascii="宋体" w:hAnsi="宋体" w:eastAsia="宋体" w:cs="宋体"/>
          <w:b w:val="0"/>
          <w:bCs/>
          <w:i w:val="0"/>
          <w:caps w:val="0"/>
          <w:color w:val="000000"/>
          <w:spacing w:val="0"/>
          <w:sz w:val="24"/>
          <w:szCs w:val="24"/>
          <w:shd w:val="clear" w:color="auto" w:fill="FFFFFF"/>
        </w:rPr>
        <w:t>月</w:t>
      </w:r>
      <w:r>
        <w:rPr>
          <w:rFonts w:hint="eastAsia" w:ascii="宋体" w:hAnsi="宋体" w:eastAsia="宋体" w:cs="宋体"/>
          <w:b w:val="0"/>
          <w:bCs/>
          <w:i w:val="0"/>
          <w:caps w:val="0"/>
          <w:color w:val="000000"/>
          <w:spacing w:val="0"/>
          <w:sz w:val="24"/>
          <w:szCs w:val="24"/>
          <w:shd w:val="clear" w:color="auto" w:fill="FFFFFF"/>
          <w:lang w:val="en-US" w:eastAsia="zh-CN"/>
        </w:rPr>
        <w:t>21</w:t>
      </w:r>
      <w:r>
        <w:rPr>
          <w:rFonts w:hint="eastAsia" w:ascii="宋体" w:hAnsi="宋体" w:eastAsia="宋体" w:cs="宋体"/>
          <w:b w:val="0"/>
          <w:bCs/>
          <w:i w:val="0"/>
          <w:caps w:val="0"/>
          <w:color w:val="000000"/>
          <w:spacing w:val="0"/>
          <w:sz w:val="24"/>
          <w:szCs w:val="24"/>
          <w:shd w:val="clear" w:color="auto" w:fill="FFFFFF"/>
        </w:rPr>
        <w:t>日</w:t>
      </w:r>
      <w:r>
        <w:rPr>
          <w:rFonts w:hint="eastAsia" w:ascii="宋体" w:hAnsi="宋体" w:eastAsia="宋体" w:cs="宋体"/>
          <w:b w:val="0"/>
          <w:bCs/>
          <w:i w:val="0"/>
          <w:caps w:val="0"/>
          <w:color w:val="000000"/>
          <w:spacing w:val="0"/>
          <w:sz w:val="24"/>
          <w:szCs w:val="24"/>
          <w:shd w:val="clear" w:color="auto" w:fill="FFFFFF"/>
          <w:lang w:val="en-US" w:eastAsia="zh-CN"/>
        </w:rPr>
        <w:t>15</w:t>
      </w:r>
      <w:r>
        <w:rPr>
          <w:rFonts w:hint="eastAsia" w:ascii="宋体" w:hAnsi="宋体" w:eastAsia="宋体" w:cs="宋体"/>
          <w:b w:val="0"/>
          <w:bCs/>
          <w:i w:val="0"/>
          <w:caps w:val="0"/>
          <w:color w:val="000000"/>
          <w:spacing w:val="0"/>
          <w:sz w:val="24"/>
          <w:szCs w:val="24"/>
          <w:shd w:val="clear" w:color="auto" w:fill="FFFFFF"/>
        </w:rPr>
        <w:t>时</w:t>
      </w:r>
      <w:r>
        <w:rPr>
          <w:rFonts w:hint="eastAsia" w:ascii="宋体" w:hAnsi="宋体" w:eastAsia="宋体" w:cs="宋体"/>
          <w:b w:val="0"/>
          <w:bCs/>
          <w:i w:val="0"/>
          <w:caps w:val="0"/>
          <w:color w:val="000000"/>
          <w:spacing w:val="0"/>
          <w:sz w:val="24"/>
          <w:szCs w:val="24"/>
          <w:shd w:val="clear" w:color="auto" w:fill="FFFFFF"/>
          <w:lang w:val="en-US" w:eastAsia="zh-CN"/>
        </w:rPr>
        <w:t>00</w:t>
      </w:r>
      <w:r>
        <w:rPr>
          <w:rFonts w:hint="eastAsia" w:ascii="宋体" w:hAnsi="宋体" w:eastAsia="宋体" w:cs="宋体"/>
          <w:b w:val="0"/>
          <w:bCs/>
          <w:i w:val="0"/>
          <w:caps w:val="0"/>
          <w:color w:val="000000"/>
          <w:spacing w:val="0"/>
          <w:sz w:val="24"/>
          <w:szCs w:val="24"/>
          <w:shd w:val="clear" w:color="auto" w:fill="FFFFFF"/>
        </w:rPr>
        <w:t>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b w:val="0"/>
          <w:bCs/>
          <w:i w:val="0"/>
          <w:caps w:val="0"/>
          <w:color w:val="000000"/>
          <w:spacing w:val="0"/>
          <w:sz w:val="24"/>
          <w:szCs w:val="24"/>
          <w:shd w:val="clear" w:color="auto" w:fill="FFFFFF"/>
        </w:rPr>
      </w:pPr>
      <w:r>
        <w:rPr>
          <w:rFonts w:hint="eastAsia" w:ascii="宋体" w:hAnsi="宋体" w:eastAsia="宋体" w:cs="宋体"/>
          <w:b w:val="0"/>
          <w:bCs/>
          <w:i w:val="0"/>
          <w:caps w:val="0"/>
          <w:color w:val="000000"/>
          <w:spacing w:val="0"/>
          <w:sz w:val="24"/>
          <w:szCs w:val="24"/>
          <w:shd w:val="clear" w:color="auto" w:fill="FFFFFF"/>
        </w:rPr>
        <w:t>2、</w:t>
      </w:r>
      <w:r>
        <w:rPr>
          <w:rFonts w:hint="eastAsia" w:ascii="宋体" w:hAnsi="宋体" w:eastAsia="宋体" w:cs="宋体"/>
          <w:b w:val="0"/>
          <w:bCs/>
          <w:i w:val="0"/>
          <w:caps w:val="0"/>
          <w:color w:val="000000"/>
          <w:spacing w:val="0"/>
          <w:sz w:val="24"/>
          <w:szCs w:val="24"/>
          <w:shd w:val="clear" w:color="auto" w:fill="FFFFFF"/>
          <w:lang w:val="en-US" w:eastAsia="zh-CN"/>
        </w:rPr>
        <w:t>询价</w:t>
      </w:r>
      <w:r>
        <w:rPr>
          <w:rFonts w:hint="eastAsia" w:ascii="宋体" w:hAnsi="宋体" w:eastAsia="宋体" w:cs="宋体"/>
          <w:b w:val="0"/>
          <w:bCs/>
          <w:i w:val="0"/>
          <w:caps w:val="0"/>
          <w:color w:val="000000"/>
          <w:spacing w:val="0"/>
          <w:sz w:val="24"/>
          <w:szCs w:val="24"/>
          <w:shd w:val="clear" w:color="auto" w:fill="FFFFFF"/>
        </w:rPr>
        <w:t>文件价格：免费下载。</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b w:val="0"/>
          <w:bCs/>
          <w:i w:val="0"/>
          <w:caps w:val="0"/>
          <w:color w:val="000000"/>
          <w:spacing w:val="0"/>
          <w:sz w:val="24"/>
          <w:szCs w:val="24"/>
          <w:shd w:val="clear" w:color="auto" w:fill="FFFFFF"/>
        </w:rPr>
      </w:pPr>
      <w:r>
        <w:rPr>
          <w:rFonts w:hint="eastAsia" w:ascii="宋体" w:hAnsi="宋体" w:eastAsia="宋体" w:cs="宋体"/>
          <w:b w:val="0"/>
          <w:bCs/>
          <w:i w:val="0"/>
          <w:caps w:val="0"/>
          <w:color w:val="000000"/>
          <w:spacing w:val="0"/>
          <w:sz w:val="24"/>
          <w:szCs w:val="24"/>
          <w:shd w:val="clear" w:color="auto" w:fill="FFFFFF"/>
        </w:rPr>
        <w:t>3、获取</w:t>
      </w:r>
      <w:r>
        <w:rPr>
          <w:rFonts w:hint="eastAsia" w:ascii="宋体" w:hAnsi="宋体" w:eastAsia="宋体" w:cs="宋体"/>
          <w:b w:val="0"/>
          <w:bCs/>
          <w:i w:val="0"/>
          <w:caps w:val="0"/>
          <w:color w:val="000000"/>
          <w:spacing w:val="0"/>
          <w:sz w:val="24"/>
          <w:szCs w:val="24"/>
          <w:shd w:val="clear" w:color="auto" w:fill="FFFFFF"/>
          <w:lang w:val="en-US" w:eastAsia="zh-CN"/>
        </w:rPr>
        <w:t>询价</w:t>
      </w:r>
      <w:r>
        <w:rPr>
          <w:rFonts w:hint="eastAsia" w:ascii="宋体" w:hAnsi="宋体" w:eastAsia="宋体" w:cs="宋体"/>
          <w:b w:val="0"/>
          <w:bCs/>
          <w:i w:val="0"/>
          <w:caps w:val="0"/>
          <w:color w:val="000000"/>
          <w:spacing w:val="0"/>
          <w:sz w:val="24"/>
          <w:szCs w:val="24"/>
          <w:shd w:val="clear" w:color="auto" w:fill="FFFFFF"/>
        </w:rPr>
        <w:t>文件方式：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b w:val="0"/>
          <w:bCs/>
          <w:i w:val="0"/>
          <w:caps w:val="0"/>
          <w:color w:val="000000"/>
          <w:spacing w:val="0"/>
          <w:sz w:val="24"/>
          <w:szCs w:val="24"/>
          <w:shd w:val="clear" w:color="auto" w:fill="FFFFFF"/>
        </w:rPr>
      </w:pPr>
      <w:r>
        <w:rPr>
          <w:rFonts w:hint="eastAsia" w:ascii="宋体" w:hAnsi="宋体" w:eastAsia="宋体" w:cs="宋体"/>
          <w:b w:val="0"/>
          <w:bCs/>
          <w:i w:val="0"/>
          <w:caps w:val="0"/>
          <w:color w:val="000000"/>
          <w:spacing w:val="0"/>
          <w:sz w:val="24"/>
          <w:szCs w:val="24"/>
          <w:shd w:val="clear" w:color="auto" w:fill="FFFFFF"/>
        </w:rPr>
        <w:t>供应商可登录安徽皖西国有投资控股集团公司网站（http://www.ahwxgt.com/）招标采购栏中自行免费下载本项目</w:t>
      </w:r>
      <w:r>
        <w:rPr>
          <w:rFonts w:hint="eastAsia" w:ascii="宋体" w:hAnsi="宋体" w:eastAsia="宋体" w:cs="宋体"/>
          <w:b w:val="0"/>
          <w:bCs/>
          <w:i w:val="0"/>
          <w:caps w:val="0"/>
          <w:color w:val="000000"/>
          <w:spacing w:val="0"/>
          <w:sz w:val="24"/>
          <w:szCs w:val="24"/>
          <w:shd w:val="clear" w:color="auto" w:fill="FFFFFF"/>
          <w:lang w:val="en-US" w:eastAsia="zh-CN"/>
        </w:rPr>
        <w:t>询价</w:t>
      </w:r>
      <w:r>
        <w:rPr>
          <w:rFonts w:hint="eastAsia" w:ascii="宋体" w:hAnsi="宋体" w:eastAsia="宋体" w:cs="宋体"/>
          <w:b w:val="0"/>
          <w:bCs/>
          <w:i w:val="0"/>
          <w:caps w:val="0"/>
          <w:color w:val="000000"/>
          <w:spacing w:val="0"/>
          <w:sz w:val="24"/>
          <w:szCs w:val="24"/>
          <w:shd w:val="clear" w:color="auto" w:fill="FFFFFF"/>
        </w:rPr>
        <w:t>文件。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2" w:firstLineChars="200"/>
        <w:jc w:val="left"/>
        <w:textAlignment w:val="auto"/>
        <w:outlineLvl w:val="9"/>
        <w:rPr>
          <w:rFonts w:hint="eastAsia" w:ascii="宋体" w:hAnsi="宋体" w:eastAsia="宋体" w:cs="宋体"/>
          <w:b/>
          <w:bCs w:val="0"/>
          <w:i w:val="0"/>
          <w:caps w:val="0"/>
          <w:color w:val="000000"/>
          <w:spacing w:val="0"/>
          <w:sz w:val="24"/>
          <w:szCs w:val="24"/>
        </w:rPr>
      </w:pPr>
      <w:r>
        <w:rPr>
          <w:rFonts w:hint="eastAsia" w:ascii="宋体" w:hAnsi="宋体" w:eastAsia="宋体" w:cs="宋体"/>
          <w:b/>
          <w:bCs w:val="0"/>
          <w:i w:val="0"/>
          <w:caps w:val="0"/>
          <w:color w:val="000000"/>
          <w:spacing w:val="0"/>
          <w:sz w:val="24"/>
          <w:szCs w:val="24"/>
          <w:shd w:val="clear" w:color="auto" w:fill="FFFFFF"/>
        </w:rPr>
        <w:t>四、询价时间及地点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color="auto" w:fill="FFFFFF"/>
        </w:rPr>
        <w:t>1、询价时间及响应文件提交截止时间：</w:t>
      </w:r>
      <w:r>
        <w:rPr>
          <w:rFonts w:hint="eastAsia" w:ascii="宋体" w:hAnsi="宋体" w:eastAsia="宋体" w:cs="宋体"/>
          <w:i w:val="0"/>
          <w:caps w:val="0"/>
          <w:color w:val="000000"/>
          <w:spacing w:val="0"/>
          <w:sz w:val="24"/>
          <w:szCs w:val="24"/>
          <w:u w:val="single"/>
          <w:shd w:val="clear" w:color="auto" w:fill="FFFFFF"/>
          <w:lang w:eastAsia="zh-CN"/>
        </w:rPr>
        <w:t>202</w:t>
      </w:r>
      <w:r>
        <w:rPr>
          <w:rFonts w:hint="eastAsia" w:ascii="宋体" w:hAnsi="宋体" w:eastAsia="宋体" w:cs="宋体"/>
          <w:i w:val="0"/>
          <w:caps w:val="0"/>
          <w:color w:val="000000"/>
          <w:spacing w:val="0"/>
          <w:sz w:val="24"/>
          <w:szCs w:val="24"/>
          <w:u w:val="single"/>
          <w:shd w:val="clear" w:color="auto" w:fill="FFFFFF"/>
          <w:lang w:val="en-US" w:eastAsia="zh-CN"/>
        </w:rPr>
        <w:t>3</w:t>
      </w:r>
      <w:r>
        <w:rPr>
          <w:rFonts w:hint="eastAsia" w:ascii="宋体" w:hAnsi="宋体" w:eastAsia="宋体" w:cs="宋体"/>
          <w:i w:val="0"/>
          <w:caps w:val="0"/>
          <w:color w:val="000000"/>
          <w:spacing w:val="0"/>
          <w:sz w:val="24"/>
          <w:szCs w:val="24"/>
          <w:u w:val="single"/>
          <w:shd w:val="clear" w:color="auto" w:fill="FFFFFF"/>
          <w:lang w:eastAsia="zh-CN"/>
        </w:rPr>
        <w:t>年</w:t>
      </w:r>
      <w:r>
        <w:rPr>
          <w:rFonts w:hint="eastAsia" w:ascii="宋体" w:hAnsi="宋体" w:eastAsia="宋体" w:cs="宋体"/>
          <w:i w:val="0"/>
          <w:caps w:val="0"/>
          <w:color w:val="000000"/>
          <w:spacing w:val="0"/>
          <w:sz w:val="24"/>
          <w:szCs w:val="24"/>
          <w:u w:val="single"/>
          <w:shd w:val="clear" w:color="auto" w:fill="FFFFFF"/>
          <w:lang w:val="en-US" w:eastAsia="zh-CN"/>
        </w:rPr>
        <w:t>8</w:t>
      </w:r>
      <w:r>
        <w:rPr>
          <w:rFonts w:hint="eastAsia" w:ascii="宋体" w:hAnsi="宋体" w:eastAsia="宋体" w:cs="宋体"/>
          <w:i w:val="0"/>
          <w:caps w:val="0"/>
          <w:color w:val="000000"/>
          <w:spacing w:val="0"/>
          <w:sz w:val="24"/>
          <w:szCs w:val="24"/>
          <w:u w:val="single"/>
          <w:shd w:val="clear" w:color="auto" w:fill="FFFFFF"/>
          <w:lang w:eastAsia="zh-CN"/>
        </w:rPr>
        <w:t>月</w:t>
      </w:r>
      <w:r>
        <w:rPr>
          <w:rFonts w:hint="eastAsia" w:ascii="宋体" w:hAnsi="宋体" w:eastAsia="宋体" w:cs="宋体"/>
          <w:i w:val="0"/>
          <w:caps w:val="0"/>
          <w:color w:val="000000"/>
          <w:spacing w:val="0"/>
          <w:sz w:val="24"/>
          <w:szCs w:val="24"/>
          <w:u w:val="single"/>
          <w:shd w:val="clear" w:color="auto" w:fill="FFFFFF"/>
          <w:lang w:val="en-US" w:eastAsia="zh-CN"/>
        </w:rPr>
        <w:t>21</w:t>
      </w:r>
      <w:r>
        <w:rPr>
          <w:rFonts w:hint="eastAsia" w:ascii="宋体" w:hAnsi="宋体" w:eastAsia="宋体" w:cs="宋体"/>
          <w:i w:val="0"/>
          <w:caps w:val="0"/>
          <w:color w:val="000000"/>
          <w:spacing w:val="0"/>
          <w:sz w:val="24"/>
          <w:szCs w:val="24"/>
          <w:u w:val="single"/>
          <w:shd w:val="clear" w:color="auto" w:fill="FFFFFF"/>
          <w:lang w:eastAsia="zh-CN"/>
        </w:rPr>
        <w:t>日</w:t>
      </w:r>
      <w:r>
        <w:rPr>
          <w:rFonts w:hint="eastAsia" w:ascii="宋体" w:hAnsi="宋体" w:eastAsia="宋体" w:cs="宋体"/>
          <w:i w:val="0"/>
          <w:caps w:val="0"/>
          <w:color w:val="000000"/>
          <w:spacing w:val="0"/>
          <w:sz w:val="24"/>
          <w:szCs w:val="24"/>
          <w:u w:val="single"/>
          <w:shd w:val="clear" w:color="auto" w:fill="FFFFFF"/>
          <w:lang w:val="en-US" w:eastAsia="zh-CN"/>
        </w:rPr>
        <w:t>15</w:t>
      </w:r>
      <w:r>
        <w:rPr>
          <w:rFonts w:hint="eastAsia" w:ascii="宋体" w:hAnsi="宋体" w:eastAsia="宋体" w:cs="宋体"/>
          <w:i w:val="0"/>
          <w:caps w:val="0"/>
          <w:color w:val="000000"/>
          <w:spacing w:val="0"/>
          <w:sz w:val="24"/>
          <w:szCs w:val="24"/>
          <w:u w:val="single"/>
          <w:shd w:val="clear" w:color="auto" w:fill="FFFFFF"/>
          <w:lang w:eastAsia="zh-CN"/>
        </w:rPr>
        <w:t>时</w:t>
      </w:r>
      <w:r>
        <w:rPr>
          <w:rFonts w:hint="eastAsia" w:ascii="宋体" w:hAnsi="宋体" w:eastAsia="宋体" w:cs="宋体"/>
          <w:i w:val="0"/>
          <w:caps w:val="0"/>
          <w:color w:val="000000"/>
          <w:spacing w:val="0"/>
          <w:sz w:val="24"/>
          <w:szCs w:val="24"/>
          <w:u w:val="single"/>
          <w:shd w:val="clear" w:color="auto" w:fill="FFFFFF"/>
          <w:lang w:val="en-US" w:eastAsia="zh-CN"/>
        </w:rPr>
        <w:t>0</w:t>
      </w:r>
      <w:r>
        <w:rPr>
          <w:rFonts w:hint="eastAsia" w:ascii="宋体" w:hAnsi="宋体" w:eastAsia="宋体" w:cs="宋体"/>
          <w:i w:val="0"/>
          <w:caps w:val="0"/>
          <w:color w:val="000000"/>
          <w:spacing w:val="0"/>
          <w:sz w:val="24"/>
          <w:szCs w:val="24"/>
          <w:u w:val="single"/>
          <w:shd w:val="clear" w:color="auto" w:fill="FFFFFF"/>
          <w:lang w:eastAsia="zh-CN"/>
        </w:rPr>
        <w:t>0分</w:t>
      </w:r>
      <w:r>
        <w:rPr>
          <w:rFonts w:hint="eastAsia" w:ascii="宋体" w:hAnsi="宋体" w:eastAsia="宋体" w:cs="宋体"/>
          <w:i w:val="0"/>
          <w:caps w:val="0"/>
          <w:color w:val="000000"/>
          <w:spacing w:val="0"/>
          <w:sz w:val="24"/>
          <w:szCs w:val="24"/>
          <w:u w:val="none"/>
          <w:shd w:val="clear" w:color="auto" w:fill="FFFFFF"/>
          <w:lang w:val="en-US"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color="auto" w:fill="FFFFFF"/>
          <w:lang w:val="en-US" w:eastAsia="zh-CN"/>
        </w:rPr>
        <w:t>2</w:t>
      </w:r>
      <w:r>
        <w:rPr>
          <w:rFonts w:hint="eastAsia" w:ascii="宋体" w:hAnsi="宋体" w:eastAsia="宋体" w:cs="宋体"/>
          <w:i w:val="0"/>
          <w:caps w:val="0"/>
          <w:color w:val="000000"/>
          <w:spacing w:val="0"/>
          <w:sz w:val="24"/>
          <w:szCs w:val="24"/>
          <w:shd w:val="clear" w:color="auto" w:fill="FFFFFF"/>
        </w:rPr>
        <w:t>、询价地点：安徽兴叶工程咨询有限公司二楼开标厅（六安市叶集区东楼路与南海路交汇处南海嘉苑S1#楼）。</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2" w:firstLineChars="200"/>
        <w:textAlignment w:val="auto"/>
        <w:outlineLvl w:val="9"/>
        <w:rPr>
          <w:rFonts w:hint="eastAsia" w:ascii="宋体" w:hAnsi="宋体" w:eastAsia="宋体" w:cs="宋体"/>
          <w:i w:val="0"/>
          <w:caps w:val="0"/>
          <w:color w:val="000000"/>
          <w:spacing w:val="0"/>
          <w:sz w:val="24"/>
          <w:szCs w:val="24"/>
          <w:lang w:eastAsia="zh-CN"/>
        </w:rPr>
      </w:pPr>
      <w:r>
        <w:rPr>
          <w:rFonts w:hint="eastAsia" w:ascii="宋体" w:hAnsi="宋体" w:eastAsia="宋体" w:cs="宋体"/>
          <w:b/>
          <w:i w:val="0"/>
          <w:caps w:val="0"/>
          <w:color w:val="000000"/>
          <w:spacing w:val="0"/>
          <w:sz w:val="24"/>
          <w:szCs w:val="24"/>
          <w:shd w:val="clear" w:color="auto" w:fill="FFFFFF"/>
        </w:rPr>
        <w:t>五、响应文件提交截止时间:</w:t>
      </w:r>
      <w:r>
        <w:rPr>
          <w:rFonts w:hint="eastAsia" w:ascii="宋体" w:hAnsi="宋体" w:eastAsia="宋体" w:cs="宋体"/>
          <w:i w:val="0"/>
          <w:caps w:val="0"/>
          <w:color w:val="000000"/>
          <w:spacing w:val="0"/>
          <w:sz w:val="24"/>
          <w:szCs w:val="24"/>
          <w:u w:val="single"/>
          <w:shd w:val="clear" w:color="auto" w:fill="FFFFFF"/>
        </w:rPr>
        <w:t>同询价时间</w:t>
      </w:r>
      <w:r>
        <w:rPr>
          <w:rFonts w:hint="eastAsia" w:ascii="宋体" w:hAnsi="宋体" w:eastAsia="宋体" w:cs="宋体"/>
          <w:i w:val="0"/>
          <w:caps w:val="0"/>
          <w:color w:val="000000"/>
          <w:spacing w:val="0"/>
          <w:sz w:val="24"/>
          <w:szCs w:val="24"/>
          <w:u w:val="single"/>
          <w:shd w:val="clear" w:color="auto"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2" w:firstLineChars="200"/>
        <w:textAlignment w:val="auto"/>
        <w:outlineLvl w:val="9"/>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color="auto" w:fill="FFFFFF"/>
        </w:rPr>
        <w:t>六、其他事项说明：</w:t>
      </w:r>
      <w:r>
        <w:rPr>
          <w:rFonts w:hint="eastAsia" w:ascii="宋体" w:hAnsi="宋体" w:eastAsia="宋体" w:cs="宋体"/>
          <w:i w:val="0"/>
          <w:caps w:val="0"/>
          <w:color w:val="000000"/>
          <w:spacing w:val="0"/>
          <w:sz w:val="24"/>
          <w:szCs w:val="24"/>
          <w:shd w:val="clear" w:color="auto" w:fill="FFFFFF"/>
        </w:rPr>
        <w:t>本项目需落实的节能环保、中小微型企业扶持等相关政府采购政策详见</w:t>
      </w:r>
      <w:r>
        <w:rPr>
          <w:rFonts w:hint="eastAsia" w:ascii="宋体" w:hAnsi="宋体" w:eastAsia="宋体" w:cs="宋体"/>
          <w:i w:val="0"/>
          <w:caps w:val="0"/>
          <w:color w:val="000000"/>
          <w:spacing w:val="0"/>
          <w:sz w:val="24"/>
          <w:szCs w:val="24"/>
          <w:shd w:val="clear" w:color="auto" w:fill="FFFFFF"/>
          <w:lang w:eastAsia="zh-CN"/>
        </w:rPr>
        <w:t>询价</w:t>
      </w:r>
      <w:r>
        <w:rPr>
          <w:rFonts w:hint="eastAsia" w:ascii="宋体" w:hAnsi="宋体" w:eastAsia="宋体" w:cs="宋体"/>
          <w:i w:val="0"/>
          <w:caps w:val="0"/>
          <w:color w:val="000000"/>
          <w:spacing w:val="0"/>
          <w:sz w:val="24"/>
          <w:szCs w:val="24"/>
          <w:shd w:val="clear" w:color="auto" w:fill="FFFFFF"/>
        </w:rPr>
        <w:t>文件。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2" w:firstLineChars="200"/>
        <w:jc w:val="left"/>
        <w:textAlignment w:val="auto"/>
        <w:outlineLvl w:val="9"/>
        <w:rPr>
          <w:rFonts w:hint="eastAsia" w:ascii="宋体" w:hAnsi="宋体" w:eastAsia="宋体" w:cs="宋体"/>
          <w:b/>
          <w:i w:val="0"/>
          <w:caps w:val="0"/>
          <w:color w:val="000000"/>
          <w:spacing w:val="0"/>
          <w:sz w:val="24"/>
          <w:szCs w:val="24"/>
          <w:shd w:val="clear" w:color="auto" w:fill="FFFFFF"/>
        </w:rPr>
      </w:pPr>
      <w:r>
        <w:rPr>
          <w:rFonts w:hint="eastAsia" w:ascii="宋体" w:hAnsi="宋体" w:eastAsia="宋体" w:cs="宋体"/>
          <w:b/>
          <w:i w:val="0"/>
          <w:caps w:val="0"/>
          <w:color w:val="000000"/>
          <w:spacing w:val="0"/>
          <w:sz w:val="24"/>
          <w:szCs w:val="24"/>
          <w:shd w:val="clear" w:color="auto" w:fill="FFFFFF"/>
          <w:lang w:eastAsia="zh-CN"/>
        </w:rPr>
        <w:t>七</w:t>
      </w:r>
      <w:r>
        <w:rPr>
          <w:rFonts w:hint="eastAsia" w:ascii="宋体" w:hAnsi="宋体" w:eastAsia="宋体" w:cs="宋体"/>
          <w:b/>
          <w:i w:val="0"/>
          <w:caps w:val="0"/>
          <w:color w:val="000000"/>
          <w:spacing w:val="0"/>
          <w:sz w:val="24"/>
          <w:szCs w:val="24"/>
          <w:shd w:val="clear" w:color="auto" w:fill="FFFFFF"/>
        </w:rPr>
        <w:t>、联系方式</w:t>
      </w:r>
    </w:p>
    <w:p>
      <w:pPr>
        <w:pStyle w:val="15"/>
        <w:shd w:val="clear" w:color="auto" w:fill="FFFFFF"/>
        <w:spacing w:before="0" w:beforeAutospacing="0" w:after="0" w:afterAutospacing="0" w:line="400" w:lineRule="exact"/>
        <w:ind w:firstLine="480" w:firstLineChars="200"/>
        <w:rPr>
          <w:rFonts w:hint="eastAsia" w:cs="宋体"/>
          <w:shd w:val="clear" w:color="auto" w:fill="FFFFFF"/>
        </w:rPr>
      </w:pPr>
      <w:r>
        <w:rPr>
          <w:rFonts w:hint="eastAsia" w:ascii="宋体" w:hAnsi="宋体" w:eastAsia="宋体" w:cs="宋体"/>
          <w:i w:val="0"/>
          <w:caps w:val="0"/>
          <w:color w:val="000000"/>
          <w:spacing w:val="0"/>
          <w:sz w:val="24"/>
          <w:szCs w:val="24"/>
          <w:shd w:val="clear" w:color="auto" w:fill="FFFFFF"/>
        </w:rPr>
        <w:t>（一）</w:t>
      </w:r>
      <w:r>
        <w:rPr>
          <w:rFonts w:hint="eastAsia" w:cs="宋体"/>
          <w:shd w:val="clear" w:color="auto" w:fill="FFFFFF"/>
        </w:rPr>
        <w:t>项目采购单位：</w:t>
      </w:r>
      <w:r>
        <w:rPr>
          <w:rFonts w:hint="eastAsia" w:ascii="宋体" w:hAnsi="宋体" w:eastAsia="宋体" w:cs="宋体"/>
          <w:i w:val="0"/>
          <w:caps w:val="0"/>
          <w:color w:val="000000"/>
          <w:spacing w:val="0"/>
          <w:sz w:val="24"/>
          <w:szCs w:val="24"/>
          <w:shd w:val="clear" w:color="auto" w:fill="FFFFFF"/>
        </w:rPr>
        <w:t>安徽钜能能源发展有限责任公司</w:t>
      </w:r>
    </w:p>
    <w:p>
      <w:pPr>
        <w:pStyle w:val="15"/>
        <w:shd w:val="clear" w:color="auto" w:fill="FFFFFF"/>
        <w:spacing w:before="0" w:beforeAutospacing="0" w:after="0" w:afterAutospacing="0" w:line="400" w:lineRule="exact"/>
        <w:ind w:firstLine="1200" w:firstLineChars="500"/>
        <w:rPr>
          <w:rFonts w:hint="eastAsia" w:cs="宋体"/>
          <w:color w:val="000000"/>
          <w:shd w:val="clear" w:color="auto" w:fill="FFFFFF"/>
        </w:rPr>
      </w:pPr>
      <w:r>
        <w:rPr>
          <w:rFonts w:hint="eastAsia" w:cs="宋体"/>
          <w:color w:val="000000"/>
          <w:shd w:val="clear" w:color="auto" w:fill="FFFFFF"/>
        </w:rPr>
        <w:t>地  址：安徽省六安市叶集区东楼路与南海路交叉口南海嘉苑S1#楼</w:t>
      </w:r>
    </w:p>
    <w:p>
      <w:pPr>
        <w:pStyle w:val="15"/>
        <w:shd w:val="clear" w:color="auto" w:fill="FFFFFF"/>
        <w:spacing w:before="0" w:beforeAutospacing="0" w:after="0" w:afterAutospacing="0" w:line="400" w:lineRule="exact"/>
        <w:ind w:firstLine="1200" w:firstLineChars="500"/>
        <w:rPr>
          <w:rFonts w:hint="default" w:eastAsia="宋体" w:cs="宋体"/>
          <w:shd w:val="clear" w:color="auto" w:fill="FFFFFF"/>
          <w:lang w:val="en-US" w:eastAsia="zh-CN"/>
        </w:rPr>
      </w:pPr>
      <w:r>
        <w:rPr>
          <w:rFonts w:hint="eastAsia" w:cs="宋体"/>
          <w:shd w:val="clear" w:color="auto" w:fill="FFFFFF"/>
        </w:rPr>
        <w:t>联系人：</w:t>
      </w:r>
      <w:r>
        <w:rPr>
          <w:rFonts w:hint="eastAsia" w:cs="宋体"/>
          <w:shd w:val="clear" w:color="auto" w:fill="FFFFFF"/>
          <w:lang w:val="en-US" w:eastAsia="zh-CN"/>
        </w:rPr>
        <w:t>袁先生</w:t>
      </w:r>
    </w:p>
    <w:p>
      <w:pPr>
        <w:pStyle w:val="15"/>
        <w:shd w:val="clear" w:color="auto" w:fill="FFFFFF"/>
        <w:spacing w:before="0" w:beforeAutospacing="0" w:after="0" w:afterAutospacing="0" w:line="400" w:lineRule="exact"/>
        <w:ind w:firstLine="1200" w:firstLineChars="500"/>
        <w:rPr>
          <w:rFonts w:hint="default" w:ascii="宋体" w:hAnsi="宋体" w:eastAsia="宋体" w:cs="宋体"/>
          <w:i w:val="0"/>
          <w:caps w:val="0"/>
          <w:color w:val="000000"/>
          <w:spacing w:val="0"/>
          <w:sz w:val="24"/>
          <w:szCs w:val="24"/>
          <w:shd w:val="clear" w:color="auto" w:fill="FFFFFF"/>
          <w:lang w:val="en-US" w:eastAsia="zh-CN"/>
        </w:rPr>
      </w:pPr>
      <w:r>
        <w:rPr>
          <w:rFonts w:hint="eastAsia" w:cs="宋体"/>
          <w:shd w:val="clear" w:color="auto" w:fill="FFFFFF"/>
        </w:rPr>
        <w:t>电  话：</w:t>
      </w:r>
      <w:r>
        <w:rPr>
          <w:rFonts w:hint="eastAsia" w:cs="宋体"/>
          <w:shd w:val="clear" w:color="auto" w:fill="FFFFFF"/>
          <w:lang w:val="en-US" w:eastAsia="zh-CN"/>
        </w:rPr>
        <w:t>19159250818</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80" w:firstLineChars="200"/>
        <w:jc w:val="both"/>
        <w:textAlignment w:val="auto"/>
        <w:outlineLvl w:val="9"/>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（二）代理机构：</w:t>
      </w:r>
      <w:r>
        <w:rPr>
          <w:rFonts w:hint="eastAsia" w:ascii="宋体" w:hAnsi="宋体" w:eastAsia="宋体" w:cs="宋体"/>
          <w:i w:val="0"/>
          <w:caps w:val="0"/>
          <w:color w:val="000000"/>
          <w:spacing w:val="0"/>
          <w:sz w:val="24"/>
          <w:szCs w:val="24"/>
          <w:shd w:val="clear" w:color="auto" w:fill="FFFFFF"/>
          <w:lang w:eastAsia="zh-CN"/>
        </w:rPr>
        <w:t>安徽</w:t>
      </w:r>
      <w:r>
        <w:rPr>
          <w:rFonts w:hint="eastAsia" w:ascii="宋体" w:hAnsi="宋体" w:eastAsia="宋体" w:cs="宋体"/>
          <w:i w:val="0"/>
          <w:caps w:val="0"/>
          <w:color w:val="000000"/>
          <w:spacing w:val="0"/>
          <w:sz w:val="24"/>
          <w:szCs w:val="24"/>
          <w:shd w:val="clear" w:color="auto" w:fill="FFFFFF"/>
          <w:lang w:val="en-US" w:eastAsia="zh-CN"/>
        </w:rPr>
        <w:t>兴叶</w:t>
      </w:r>
      <w:r>
        <w:rPr>
          <w:rFonts w:hint="eastAsia" w:ascii="宋体" w:hAnsi="宋体" w:eastAsia="宋体" w:cs="宋体"/>
          <w:i w:val="0"/>
          <w:caps w:val="0"/>
          <w:color w:val="000000"/>
          <w:spacing w:val="0"/>
          <w:sz w:val="24"/>
          <w:szCs w:val="24"/>
          <w:shd w:val="clear" w:color="auto" w:fill="FFFFFF"/>
          <w:lang w:eastAsia="zh-CN"/>
        </w:rPr>
        <w:t>工程咨询有限公司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200" w:firstLineChars="500"/>
        <w:textAlignment w:val="auto"/>
        <w:outlineLvl w:val="9"/>
        <w:rPr>
          <w:rFonts w:hint="eastAsia" w:ascii="宋体" w:hAnsi="宋体" w:eastAsia="宋体" w:cs="宋体"/>
          <w:i w:val="0"/>
          <w:caps w:val="0"/>
          <w:color w:val="000000"/>
          <w:spacing w:val="0"/>
          <w:sz w:val="24"/>
          <w:szCs w:val="24"/>
          <w:shd w:val="clear" w:color="auto" w:fill="FFFFFF"/>
          <w:lang w:val="en-US" w:eastAsia="zh-CN"/>
        </w:rPr>
      </w:pPr>
      <w:r>
        <w:rPr>
          <w:rFonts w:hint="eastAsia" w:ascii="宋体" w:hAnsi="宋体" w:eastAsia="宋体" w:cs="宋体"/>
          <w:i w:val="0"/>
          <w:caps w:val="0"/>
          <w:color w:val="000000"/>
          <w:spacing w:val="0"/>
          <w:sz w:val="24"/>
          <w:szCs w:val="24"/>
          <w:shd w:val="clear" w:color="auto" w:fill="FFFFFF"/>
        </w:rPr>
        <w:t>地</w:t>
      </w:r>
      <w:r>
        <w:rPr>
          <w:rFonts w:hint="eastAsia" w:ascii="宋体" w:hAnsi="宋体" w:eastAsia="宋体" w:cs="宋体"/>
          <w:i w:val="0"/>
          <w:caps w:val="0"/>
          <w:color w:val="000000"/>
          <w:spacing w:val="0"/>
          <w:sz w:val="24"/>
          <w:szCs w:val="24"/>
          <w:shd w:val="clear" w:color="auto" w:fill="FFFFFF"/>
          <w:lang w:val="en-US" w:eastAsia="zh-CN"/>
        </w:rPr>
        <w:t xml:space="preserve">  </w:t>
      </w:r>
      <w:r>
        <w:rPr>
          <w:rFonts w:hint="eastAsia" w:ascii="宋体" w:hAnsi="宋体" w:eastAsia="宋体" w:cs="宋体"/>
          <w:i w:val="0"/>
          <w:caps w:val="0"/>
          <w:color w:val="000000"/>
          <w:spacing w:val="0"/>
          <w:sz w:val="24"/>
          <w:szCs w:val="24"/>
          <w:shd w:val="clear" w:color="auto" w:fill="FFFFFF"/>
        </w:rPr>
        <w:t>址</w:t>
      </w:r>
      <w:r>
        <w:rPr>
          <w:rFonts w:hint="eastAsia" w:ascii="宋体" w:hAnsi="宋体" w:eastAsia="宋体" w:cs="宋体"/>
          <w:i w:val="0"/>
          <w:caps w:val="0"/>
          <w:color w:val="000000"/>
          <w:spacing w:val="0"/>
          <w:sz w:val="24"/>
          <w:szCs w:val="24"/>
          <w:shd w:val="clear" w:color="auto" w:fill="FFFFFF"/>
          <w:lang w:eastAsia="zh-CN"/>
        </w:rPr>
        <w:t>：</w:t>
      </w:r>
      <w:r>
        <w:rPr>
          <w:rFonts w:hint="eastAsia" w:ascii="宋体" w:hAnsi="宋体" w:eastAsia="宋体" w:cs="宋体"/>
          <w:i w:val="0"/>
          <w:caps w:val="0"/>
          <w:color w:val="000000"/>
          <w:spacing w:val="0"/>
          <w:sz w:val="24"/>
          <w:szCs w:val="24"/>
          <w:shd w:val="clear" w:color="auto" w:fill="FFFFFF"/>
          <w:lang w:val="en-US" w:eastAsia="zh-CN"/>
        </w:rPr>
        <w:t>六安市叶集区东楼路与南海路交汇处南海嘉苑S1#楼</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200" w:firstLineChars="500"/>
        <w:textAlignment w:val="auto"/>
        <w:outlineLvl w:val="9"/>
        <w:rPr>
          <w:rFonts w:hint="eastAsia" w:ascii="宋体" w:hAnsi="宋体" w:eastAsia="宋体" w:cs="宋体"/>
          <w:i w:val="0"/>
          <w:caps w:val="0"/>
          <w:color w:val="000000"/>
          <w:spacing w:val="0"/>
          <w:sz w:val="24"/>
          <w:szCs w:val="24"/>
          <w:shd w:val="clear" w:color="auto" w:fill="FFFFFF"/>
          <w:lang w:val="en-US" w:eastAsia="zh-CN"/>
        </w:rPr>
      </w:pPr>
      <w:r>
        <w:rPr>
          <w:rFonts w:hint="eastAsia" w:ascii="宋体" w:hAnsi="宋体" w:eastAsia="宋体" w:cs="宋体"/>
          <w:i w:val="0"/>
          <w:caps w:val="0"/>
          <w:color w:val="000000"/>
          <w:spacing w:val="0"/>
          <w:sz w:val="24"/>
          <w:szCs w:val="24"/>
          <w:shd w:val="clear" w:color="auto" w:fill="FFFFFF"/>
        </w:rPr>
        <w:t>电</w:t>
      </w:r>
      <w:r>
        <w:rPr>
          <w:rFonts w:hint="eastAsia" w:ascii="宋体" w:hAnsi="宋体" w:eastAsia="宋体" w:cs="宋体"/>
          <w:i w:val="0"/>
          <w:caps w:val="0"/>
          <w:color w:val="000000"/>
          <w:spacing w:val="0"/>
          <w:sz w:val="24"/>
          <w:szCs w:val="24"/>
          <w:shd w:val="clear" w:color="auto" w:fill="FFFFFF"/>
          <w:lang w:val="en-US" w:eastAsia="zh-CN"/>
        </w:rPr>
        <w:t xml:space="preserve">  </w:t>
      </w:r>
      <w:r>
        <w:rPr>
          <w:rFonts w:hint="eastAsia" w:ascii="宋体" w:hAnsi="宋体" w:eastAsia="宋体" w:cs="宋体"/>
          <w:i w:val="0"/>
          <w:caps w:val="0"/>
          <w:color w:val="000000"/>
          <w:spacing w:val="0"/>
          <w:sz w:val="24"/>
          <w:szCs w:val="24"/>
          <w:shd w:val="clear" w:color="auto" w:fill="FFFFFF"/>
        </w:rPr>
        <w:t>话：0564-</w:t>
      </w:r>
      <w:r>
        <w:rPr>
          <w:rFonts w:hint="eastAsia" w:ascii="宋体" w:hAnsi="宋体" w:eastAsia="宋体" w:cs="宋体"/>
          <w:i w:val="0"/>
          <w:caps w:val="0"/>
          <w:color w:val="000000"/>
          <w:spacing w:val="0"/>
          <w:sz w:val="24"/>
          <w:szCs w:val="24"/>
          <w:shd w:val="clear" w:color="auto" w:fill="FFFFFF"/>
          <w:lang w:val="en-US" w:eastAsia="zh-CN"/>
        </w:rPr>
        <w:t>6856619，18326368683</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200" w:firstLineChars="500"/>
        <w:textAlignment w:val="auto"/>
        <w:outlineLvl w:val="9"/>
        <w:rPr>
          <w:rFonts w:hint="eastAsia" w:ascii="宋体" w:hAnsi="宋体" w:eastAsia="宋体" w:cs="宋体"/>
          <w:i w:val="0"/>
          <w:caps w:val="0"/>
          <w:color w:val="000000"/>
          <w:spacing w:val="0"/>
          <w:sz w:val="24"/>
          <w:szCs w:val="24"/>
          <w:shd w:val="clear" w:color="auto" w:fill="FFFFFF"/>
          <w:lang w:val="en-US"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安徽钜能能源发展有限责任公司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shd w:val="clear" w:color="auto" w:fill="FFFFFF"/>
          <w:lang w:eastAsia="zh-CN"/>
        </w:rPr>
        <w:t>安徽</w:t>
      </w:r>
      <w:r>
        <w:rPr>
          <w:rFonts w:hint="eastAsia" w:ascii="宋体" w:hAnsi="宋体" w:eastAsia="宋体" w:cs="宋体"/>
          <w:i w:val="0"/>
          <w:caps w:val="0"/>
          <w:color w:val="000000"/>
          <w:spacing w:val="0"/>
          <w:sz w:val="24"/>
          <w:szCs w:val="24"/>
          <w:shd w:val="clear" w:color="auto" w:fill="FFFFFF"/>
          <w:lang w:val="en-US" w:eastAsia="zh-CN"/>
        </w:rPr>
        <w:t>兴叶</w:t>
      </w:r>
      <w:r>
        <w:rPr>
          <w:rFonts w:hint="eastAsia" w:ascii="宋体" w:hAnsi="宋体" w:eastAsia="宋体" w:cs="宋体"/>
          <w:i w:val="0"/>
          <w:caps w:val="0"/>
          <w:color w:val="000000"/>
          <w:spacing w:val="0"/>
          <w:sz w:val="24"/>
          <w:szCs w:val="24"/>
          <w:shd w:val="clear" w:color="auto" w:fill="FFFFFF"/>
          <w:lang w:eastAsia="zh-CN"/>
        </w:rPr>
        <w:t>工程咨询有限公司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000000"/>
          <w:spacing w:val="0"/>
          <w:sz w:val="24"/>
          <w:szCs w:val="24"/>
          <w:shd w:val="clear" w:color="auto" w:fill="FFFFFF"/>
          <w:lang w:val="en-US" w:eastAsia="zh-CN"/>
        </w:rPr>
      </w:pPr>
      <w:r>
        <w:rPr>
          <w:rFonts w:hint="eastAsia" w:ascii="宋体" w:hAnsi="宋体" w:eastAsia="宋体" w:cs="宋体"/>
          <w:i w:val="0"/>
          <w:caps w:val="0"/>
          <w:color w:val="000000"/>
          <w:spacing w:val="0"/>
          <w:sz w:val="24"/>
          <w:szCs w:val="24"/>
          <w:shd w:val="clear" w:color="auto" w:fill="FFFFFF"/>
        </w:rPr>
        <w:t>20</w:t>
      </w:r>
      <w:r>
        <w:rPr>
          <w:rFonts w:hint="eastAsia" w:ascii="宋体" w:hAnsi="宋体" w:eastAsia="宋体" w:cs="宋体"/>
          <w:i w:val="0"/>
          <w:caps w:val="0"/>
          <w:color w:val="000000"/>
          <w:spacing w:val="0"/>
          <w:sz w:val="24"/>
          <w:szCs w:val="24"/>
          <w:shd w:val="clear" w:color="auto" w:fill="FFFFFF"/>
          <w:lang w:val="en-US" w:eastAsia="zh-CN"/>
        </w:rPr>
        <w:t>23</w:t>
      </w:r>
      <w:r>
        <w:rPr>
          <w:rFonts w:hint="eastAsia" w:ascii="宋体" w:hAnsi="宋体" w:eastAsia="宋体" w:cs="宋体"/>
          <w:i w:val="0"/>
          <w:caps w:val="0"/>
          <w:color w:val="000000"/>
          <w:spacing w:val="0"/>
          <w:sz w:val="24"/>
          <w:szCs w:val="24"/>
          <w:shd w:val="clear" w:color="auto" w:fill="FFFFFF"/>
        </w:rPr>
        <w:t>年</w:t>
      </w:r>
      <w:r>
        <w:rPr>
          <w:rFonts w:hint="eastAsia" w:ascii="宋体" w:hAnsi="宋体" w:eastAsia="宋体" w:cs="宋体"/>
          <w:i w:val="0"/>
          <w:caps w:val="0"/>
          <w:color w:val="000000"/>
          <w:spacing w:val="0"/>
          <w:sz w:val="24"/>
          <w:szCs w:val="24"/>
          <w:shd w:val="clear" w:color="auto" w:fill="FFFFFF"/>
          <w:lang w:val="en-US" w:eastAsia="zh-CN"/>
        </w:rPr>
        <w:t>8月17日</w:t>
      </w:r>
    </w:p>
    <w:p>
      <w:pPr>
        <w:jc w:val="right"/>
        <w:rPr>
          <w:color w:val="000000" w:themeColor="text1"/>
          <w:sz w:val="21"/>
          <w:szCs w:val="21"/>
          <w14:textFill>
            <w14:solidFill>
              <w14:schemeClr w14:val="tx1"/>
            </w14:solidFill>
          </w14:textFill>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pStyle w:val="16"/>
        <w:ind w:left="0" w:leftChars="0" w:firstLine="0" w:firstLineChars="0"/>
        <w:rPr>
          <w:rFonts w:hint="eastAsia"/>
          <w:lang w:val="en-US" w:eastAsia="zh-CN"/>
        </w:rPr>
      </w:pPr>
    </w:p>
    <w:p>
      <w:pPr>
        <w:pStyle w:val="16"/>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lang w:val="en-US" w:eastAsia="zh-CN" w:bidi="ar-SA"/>
        </w:rPr>
      </w:pPr>
      <w:r>
        <w:rPr>
          <w:rFonts w:hint="eastAsia" w:ascii="宋体" w:hAnsi="宋体" w:cs="宋体"/>
          <w:b/>
          <w:bCs/>
          <w:color w:val="auto"/>
          <w:kern w:val="0"/>
          <w:sz w:val="30"/>
          <w:szCs w:val="30"/>
          <w:lang w:val="en-US" w:eastAsia="zh-CN" w:bidi="ar-SA"/>
        </w:rPr>
        <w:t>二、</w:t>
      </w:r>
      <w:r>
        <w:rPr>
          <w:rFonts w:hint="eastAsia" w:ascii="宋体" w:hAnsi="宋体" w:eastAsia="宋体" w:cs="宋体"/>
          <w:b/>
          <w:bCs/>
          <w:color w:val="auto"/>
          <w:kern w:val="0"/>
          <w:sz w:val="30"/>
          <w:szCs w:val="30"/>
          <w:lang w:val="en-US" w:eastAsia="zh-CN" w:bidi="ar-SA"/>
        </w:rPr>
        <w:t>报价响应须知</w:t>
      </w:r>
      <w:bookmarkEnd w:id="1"/>
      <w:bookmarkEnd w:id="2"/>
      <w:bookmarkEnd w:id="7"/>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8" w:name="_Toc28280"/>
      <w:r>
        <w:rPr>
          <w:rFonts w:hint="eastAsia" w:ascii="宋体" w:hAnsi="宋体" w:eastAsia="宋体" w:cs="宋体"/>
          <w:bCs/>
          <w:color w:val="auto"/>
          <w:sz w:val="28"/>
          <w:szCs w:val="28"/>
        </w:rPr>
        <w:t>（一）须知前附表</w:t>
      </w:r>
      <w:bookmarkEnd w:id="8"/>
    </w:p>
    <w:tbl>
      <w:tblPr>
        <w:tblStyle w:val="18"/>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7"/>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项目采购单位：安徽钜能能源发展有限责任公司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地  址：安徽省六安市叶集区东楼路与南海路交叉口南海嘉苑S1#楼</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联系人：袁先生</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Cs w:val="21"/>
                <w:highlight w:val="none"/>
                <w:lang w:val="en-US" w:eastAsia="zh-CN"/>
              </w:rPr>
            </w:pPr>
            <w:r>
              <w:rPr>
                <w:rFonts w:hint="default" w:ascii="宋体" w:hAnsi="宋体" w:eastAsia="宋体" w:cs="宋体"/>
                <w:bCs/>
                <w:color w:val="auto"/>
                <w:sz w:val="21"/>
                <w:szCs w:val="21"/>
                <w:highlight w:val="none"/>
                <w:lang w:val="en-US" w:eastAsia="zh-CN"/>
              </w:rPr>
              <w:t>电  话：19159250818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代理机构：安徽兴叶工程咨询有限公司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地  址：六安市叶集区东楼路与南海路交汇处南海嘉苑S1#楼</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电  话：0564-6856619，18326368683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color w:val="000000" w:themeColor="text1"/>
                <w:kern w:val="2"/>
                <w:sz w:val="21"/>
                <w:szCs w:val="21"/>
                <w:highlight w:val="none"/>
                <w14:textFill>
                  <w14:solidFill>
                    <w14:schemeClr w14:val="tx1"/>
                  </w14:solidFill>
                </w14:textFill>
              </w:rPr>
            </w:pPr>
            <w:r>
              <w:rPr>
                <w:rFonts w:hint="eastAsia" w:ascii="宋体" w:hAnsi="宋体" w:eastAsia="宋体" w:cs="宋体"/>
                <w:b w:val="0"/>
                <w:color w:val="000000" w:themeColor="text1"/>
                <w:kern w:val="2"/>
                <w:sz w:val="21"/>
                <w:szCs w:val="21"/>
                <w:highlight w:val="none"/>
                <w14:textFill>
                  <w14:solidFill>
                    <w14:schemeClr w14:val="tx1"/>
                  </w14:solidFill>
                </w14:textFill>
              </w:rPr>
              <w:t>叶集区312国道综合能源港建设项目安全影响评价项目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8"/>
              <w:widowControl w:val="0"/>
              <w:adjustRightInd w:val="0"/>
              <w:snapToGrid w:val="0"/>
              <w:spacing w:before="0" w:beforeAutospacing="0" w:after="0" w:afterAutospacing="0" w:line="320" w:lineRule="exact"/>
              <w:jc w:val="both"/>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XYCG-202</w:t>
            </w:r>
            <w:r>
              <w:rPr>
                <w:rFonts w:hint="eastAsia" w:cs="宋体"/>
                <w:b w:val="0"/>
                <w:bCs w:val="0"/>
                <w:color w:val="000000" w:themeColor="text1"/>
                <w:sz w:val="21"/>
                <w:szCs w:val="21"/>
                <w:highlight w:val="none"/>
                <w:lang w:val="en-US" w:eastAsia="zh-CN"/>
                <w14:textFill>
                  <w14:solidFill>
                    <w14:schemeClr w14:val="tx1"/>
                  </w14:solidFill>
                </w14:textFill>
              </w:rPr>
              <w:t>3</w:t>
            </w: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-0</w:t>
            </w:r>
            <w:r>
              <w:rPr>
                <w:rFonts w:hint="eastAsia" w:cs="宋体"/>
                <w:b w:val="0"/>
                <w:bCs w:val="0"/>
                <w:color w:val="000000" w:themeColor="text1"/>
                <w:sz w:val="21"/>
                <w:szCs w:val="21"/>
                <w:highlight w:val="none"/>
                <w:lang w:val="en-US" w:eastAsia="zh-CN"/>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壹拾叁万元整</w:t>
            </w:r>
            <w:r>
              <w:rPr>
                <w:rFonts w:hint="eastAsia" w:ascii="宋体" w:hAnsi="宋体" w:eastAsia="宋体" w:cs="宋体"/>
                <w:b/>
                <w:bCs/>
                <w:color w:val="auto"/>
                <w:sz w:val="21"/>
                <w:szCs w:val="21"/>
                <w:highlight w:val="none"/>
              </w:rPr>
              <w:t>（￥</w:t>
            </w:r>
            <w:r>
              <w:rPr>
                <w:rFonts w:hint="eastAsia" w:cs="宋体"/>
                <w:b/>
                <w:bCs/>
                <w:color w:val="auto"/>
                <w:sz w:val="21"/>
                <w:szCs w:val="21"/>
                <w:highlight w:val="none"/>
                <w:lang w:eastAsia="zh-CN"/>
              </w:rPr>
              <w:t>：</w:t>
            </w:r>
            <w:r>
              <w:rPr>
                <w:rFonts w:hint="eastAsia" w:cs="宋体"/>
                <w:b/>
                <w:bCs/>
                <w:color w:val="auto"/>
                <w:sz w:val="21"/>
                <w:szCs w:val="21"/>
                <w:highlight w:val="none"/>
                <w:u w:val="single"/>
                <w:lang w:val="en-US" w:eastAsia="zh-CN"/>
              </w:rPr>
              <w:t>130000.00</w:t>
            </w:r>
            <w:r>
              <w:rPr>
                <w:rFonts w:hint="eastAsia" w:ascii="宋体" w:hAnsi="宋体" w:eastAsia="宋体" w:cs="宋体"/>
                <w:b/>
                <w:bCs/>
                <w:color w:val="auto"/>
                <w:sz w:val="21"/>
                <w:szCs w:val="21"/>
                <w:highlight w:val="none"/>
                <w:u w:val="single"/>
              </w:rPr>
              <w:t>元</w:t>
            </w:r>
            <w:r>
              <w:rPr>
                <w:rFonts w:hint="eastAsia" w:ascii="宋体" w:hAnsi="宋体" w:eastAsia="宋体" w:cs="宋体"/>
                <w:b/>
                <w:bCs/>
                <w:color w:val="auto"/>
                <w:sz w:val="21"/>
                <w:szCs w:val="21"/>
                <w:highlight w:val="none"/>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付款方式</w:t>
            </w:r>
          </w:p>
        </w:tc>
        <w:tc>
          <w:tcPr>
            <w:tcW w:w="7568" w:type="dxa"/>
            <w:vAlign w:val="center"/>
          </w:tcPr>
          <w:p>
            <w:pPr>
              <w:autoSpaceDE w:val="0"/>
              <w:autoSpaceDN w:val="0"/>
              <w:adjustRightInd w:val="0"/>
              <w:spacing w:line="360" w:lineRule="auto"/>
              <w:jc w:val="left"/>
              <w:rPr>
                <w:rFonts w:hint="default" w:ascii="宋体" w:hAnsi="宋体" w:eastAsia="宋体" w:cs="宋体"/>
                <w:b/>
                <w:bCs/>
                <w:color w:val="auto"/>
                <w:szCs w:val="21"/>
                <w:highlight w:val="none"/>
                <w:lang w:val="en-US" w:eastAsia="zh-CN"/>
              </w:rPr>
            </w:pPr>
            <w:r>
              <w:rPr>
                <w:rFonts w:hint="default" w:ascii="宋体" w:hAnsi="宋体" w:eastAsia="宋体" w:cs="宋体"/>
                <w:b/>
                <w:bCs/>
                <w:color w:val="auto"/>
                <w:szCs w:val="21"/>
                <w:highlight w:val="none"/>
                <w:lang w:val="en-US" w:eastAsia="zh-CN"/>
              </w:rPr>
              <w:t>供应商完成所有工作并通过验收后一次性付清。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服务</w:t>
            </w:r>
            <w:r>
              <w:rPr>
                <w:rFonts w:hint="eastAsia" w:ascii="宋体" w:hAnsi="宋体" w:eastAsia="宋体" w:cs="宋体"/>
                <w:b w:val="0"/>
                <w:bCs w:val="0"/>
                <w:color w:val="auto"/>
                <w:szCs w:val="21"/>
                <w:highlight w:val="none"/>
              </w:rPr>
              <w:t>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lang w:val="en-US" w:eastAsia="zh-CN"/>
              </w:rPr>
              <w:t>服务</w:t>
            </w:r>
            <w:r>
              <w:rPr>
                <w:rFonts w:hint="eastAsia" w:ascii="宋体" w:hAnsi="宋体"/>
                <w:color w:val="000000"/>
                <w:sz w:val="21"/>
                <w:szCs w:val="21"/>
                <w:lang w:eastAsia="zh-CN"/>
              </w:rPr>
              <w:t>期</w:t>
            </w:r>
          </w:p>
        </w:tc>
        <w:tc>
          <w:tcPr>
            <w:tcW w:w="7568" w:type="dxa"/>
            <w:vAlign w:val="top"/>
          </w:tcPr>
          <w:p>
            <w:pPr>
              <w:adjustRightInd w:val="0"/>
              <w:snapToGrid w:val="0"/>
              <w:spacing w:line="320" w:lineRule="exact"/>
              <w:rPr>
                <w:rFonts w:hint="default"/>
                <w:lang w:val="en-US"/>
              </w:rPr>
            </w:pPr>
            <w:r>
              <w:rPr>
                <w:rFonts w:hint="default"/>
                <w:lang w:val="en-US"/>
              </w:rPr>
              <w:t>成交供应商需在合同签订后</w:t>
            </w:r>
            <w:r>
              <w:rPr>
                <w:rFonts w:hint="eastAsia"/>
                <w:lang w:val="en-US" w:eastAsia="zh-CN"/>
              </w:rPr>
              <w:t>7</w:t>
            </w:r>
            <w:r>
              <w:rPr>
                <w:rFonts w:hint="default"/>
                <w:lang w:val="en-US"/>
              </w:rPr>
              <w:t>日内完成。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ind w:firstLine="420" w:firstLineChars="200"/>
              <w:rPr>
                <w:rFonts w:hint="eastAsia" w:ascii="宋体" w:hAnsi="宋体" w:eastAsia="宋体" w:cs="宋体"/>
                <w:color w:val="auto"/>
                <w:szCs w:val="21"/>
                <w:highlight w:val="none"/>
                <w:lang w:val="zh-CN"/>
              </w:rPr>
            </w:pPr>
            <w:r>
              <w:rPr>
                <w:rFonts w:hint="eastAsia" w:ascii="宋体" w:hAnsi="宋体" w:eastAsia="宋体" w:cs="宋体"/>
                <w:b w:val="0"/>
                <w:bCs/>
                <w:color w:val="auto"/>
                <w:sz w:val="21"/>
                <w:szCs w:val="21"/>
                <w:highlight w:val="none"/>
              </w:rPr>
              <w:t>响应文件</w:t>
            </w:r>
            <w:r>
              <w:rPr>
                <w:rFonts w:hint="eastAsia" w:ascii="宋体" w:hAnsi="宋体" w:cs="宋体"/>
                <w:b w:val="0"/>
                <w:bCs/>
                <w:color w:val="auto"/>
                <w:sz w:val="21"/>
                <w:szCs w:val="21"/>
                <w:highlight w:val="none"/>
                <w:lang w:eastAsia="zh-CN"/>
              </w:rPr>
              <w:t>递交</w:t>
            </w:r>
            <w:r>
              <w:rPr>
                <w:rFonts w:hint="eastAsia" w:ascii="宋体" w:hAnsi="宋体" w:eastAsia="宋体" w:cs="宋体"/>
                <w:b w:val="0"/>
                <w:bCs/>
                <w:color w:val="auto"/>
                <w:sz w:val="21"/>
                <w:szCs w:val="21"/>
                <w:highlight w:val="none"/>
              </w:rPr>
              <w:t>截止时间及</w:t>
            </w:r>
            <w:r>
              <w:rPr>
                <w:rFonts w:hint="eastAsia" w:ascii="宋体" w:hAnsi="宋体" w:eastAsia="宋体" w:cs="宋体"/>
                <w:b w:val="0"/>
                <w:bCs/>
                <w:color w:val="auto"/>
                <w:sz w:val="21"/>
                <w:szCs w:val="21"/>
                <w:highlight w:val="none"/>
                <w:lang w:val="en-US" w:eastAsia="zh-CN"/>
              </w:rPr>
              <w:t>询价</w:t>
            </w:r>
            <w:r>
              <w:rPr>
                <w:rFonts w:hint="eastAsia" w:ascii="宋体" w:hAnsi="宋体" w:eastAsia="宋体" w:cs="宋体"/>
                <w:b w:val="0"/>
                <w:bCs/>
                <w:color w:val="auto"/>
                <w:sz w:val="21"/>
                <w:szCs w:val="21"/>
                <w:highlight w:val="none"/>
              </w:rPr>
              <w:t>时间：北京时间</w:t>
            </w:r>
            <w:r>
              <w:rPr>
                <w:rFonts w:hint="eastAsia" w:ascii="宋体" w:hAnsi="宋体" w:cs="宋体"/>
                <w:b w:val="0"/>
                <w:bCs/>
                <w:color w:val="auto"/>
                <w:sz w:val="21"/>
                <w:szCs w:val="21"/>
                <w:highlight w:val="none"/>
                <w:u w:val="single"/>
                <w:lang w:eastAsia="zh-CN"/>
              </w:rPr>
              <w:t>202</w:t>
            </w:r>
            <w:r>
              <w:rPr>
                <w:rFonts w:hint="eastAsia" w:ascii="宋体" w:hAnsi="宋体" w:cs="宋体"/>
                <w:b w:val="0"/>
                <w:bCs/>
                <w:color w:val="auto"/>
                <w:sz w:val="21"/>
                <w:szCs w:val="21"/>
                <w:highlight w:val="none"/>
                <w:u w:val="single"/>
                <w:lang w:val="en-US" w:eastAsia="zh-CN"/>
              </w:rPr>
              <w:t>3</w:t>
            </w:r>
            <w:r>
              <w:rPr>
                <w:rFonts w:hint="eastAsia" w:ascii="宋体" w:hAnsi="宋体" w:cs="宋体"/>
                <w:b w:val="0"/>
                <w:bCs/>
                <w:color w:val="auto"/>
                <w:sz w:val="21"/>
                <w:szCs w:val="21"/>
                <w:highlight w:val="none"/>
                <w:u w:val="single"/>
                <w:lang w:eastAsia="zh-CN"/>
              </w:rPr>
              <w:t>年</w:t>
            </w:r>
            <w:r>
              <w:rPr>
                <w:rFonts w:hint="eastAsia" w:ascii="宋体" w:hAnsi="宋体" w:cs="宋体"/>
                <w:b w:val="0"/>
                <w:bCs/>
                <w:color w:val="auto"/>
                <w:sz w:val="21"/>
                <w:szCs w:val="21"/>
                <w:highlight w:val="none"/>
                <w:u w:val="single"/>
                <w:lang w:val="en-US" w:eastAsia="zh-CN"/>
              </w:rPr>
              <w:t>8</w:t>
            </w:r>
            <w:r>
              <w:rPr>
                <w:rFonts w:hint="eastAsia" w:ascii="宋体" w:hAnsi="宋体" w:cs="宋体"/>
                <w:b w:val="0"/>
                <w:bCs/>
                <w:color w:val="auto"/>
                <w:sz w:val="21"/>
                <w:szCs w:val="21"/>
                <w:highlight w:val="none"/>
                <w:u w:val="single"/>
                <w:lang w:eastAsia="zh-CN"/>
              </w:rPr>
              <w:t>月</w:t>
            </w:r>
            <w:r>
              <w:rPr>
                <w:rFonts w:hint="eastAsia" w:ascii="宋体" w:hAnsi="宋体" w:cs="宋体"/>
                <w:b w:val="0"/>
                <w:bCs/>
                <w:color w:val="auto"/>
                <w:sz w:val="21"/>
                <w:szCs w:val="21"/>
                <w:highlight w:val="none"/>
                <w:u w:val="single"/>
                <w:lang w:val="en-US" w:eastAsia="zh-CN"/>
              </w:rPr>
              <w:t>21</w:t>
            </w:r>
            <w:r>
              <w:rPr>
                <w:rFonts w:hint="eastAsia" w:ascii="宋体" w:hAnsi="宋体" w:cs="宋体"/>
                <w:b w:val="0"/>
                <w:bCs/>
                <w:color w:val="auto"/>
                <w:sz w:val="21"/>
                <w:szCs w:val="21"/>
                <w:highlight w:val="none"/>
                <w:u w:val="single"/>
                <w:lang w:eastAsia="zh-CN"/>
              </w:rPr>
              <w:t>日</w:t>
            </w:r>
            <w:r>
              <w:rPr>
                <w:rFonts w:hint="eastAsia" w:ascii="宋体" w:hAnsi="宋体" w:cs="宋体"/>
                <w:b w:val="0"/>
                <w:bCs/>
                <w:color w:val="auto"/>
                <w:sz w:val="21"/>
                <w:szCs w:val="21"/>
                <w:highlight w:val="none"/>
                <w:u w:val="single"/>
                <w:lang w:val="en-US" w:eastAsia="zh-CN"/>
              </w:rPr>
              <w:t>15</w:t>
            </w:r>
            <w:r>
              <w:rPr>
                <w:rFonts w:hint="eastAsia" w:ascii="宋体" w:hAnsi="宋体" w:cs="宋体"/>
                <w:b w:val="0"/>
                <w:bCs/>
                <w:color w:val="auto"/>
                <w:sz w:val="21"/>
                <w:szCs w:val="21"/>
                <w:highlight w:val="none"/>
                <w:u w:val="single"/>
                <w:lang w:eastAsia="zh-CN"/>
              </w:rPr>
              <w:t>时</w:t>
            </w:r>
            <w:r>
              <w:rPr>
                <w:rFonts w:hint="eastAsia" w:ascii="宋体" w:hAnsi="宋体" w:cs="宋体"/>
                <w:b w:val="0"/>
                <w:bCs/>
                <w:color w:val="auto"/>
                <w:sz w:val="21"/>
                <w:szCs w:val="21"/>
                <w:highlight w:val="none"/>
                <w:u w:val="single"/>
                <w:lang w:val="en-US" w:eastAsia="zh-CN"/>
              </w:rPr>
              <w:t>0</w:t>
            </w:r>
            <w:r>
              <w:rPr>
                <w:rFonts w:hint="eastAsia" w:ascii="宋体" w:hAnsi="宋体" w:cs="宋体"/>
                <w:b w:val="0"/>
                <w:bCs/>
                <w:color w:val="auto"/>
                <w:sz w:val="21"/>
                <w:szCs w:val="21"/>
                <w:highlight w:val="none"/>
                <w:u w:val="single"/>
                <w:lang w:eastAsia="zh-CN"/>
              </w:rPr>
              <w:t>0分</w:t>
            </w:r>
            <w:r>
              <w:rPr>
                <w:rFonts w:hint="eastAsia" w:ascii="宋体" w:hAnsi="宋体" w:eastAsia="宋体" w:cs="宋体"/>
                <w:b w:val="0"/>
                <w:bCs/>
                <w:color w:val="auto"/>
                <w:sz w:val="21"/>
                <w:szCs w:val="21"/>
                <w:highlight w:val="none"/>
                <w:u w:val="none"/>
              </w:rPr>
              <w:t>前</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rPr>
              <w:t>逾期</w:t>
            </w:r>
            <w:r>
              <w:rPr>
                <w:rFonts w:hint="eastAsia" w:ascii="宋体" w:hAnsi="宋体" w:cs="宋体"/>
                <w:b w:val="0"/>
                <w:bCs/>
                <w:color w:val="auto"/>
                <w:sz w:val="21"/>
                <w:szCs w:val="21"/>
                <w:highlight w:val="none"/>
                <w:lang w:eastAsia="zh-CN"/>
              </w:rPr>
              <w:t>递交</w:t>
            </w:r>
            <w:r>
              <w:rPr>
                <w:rFonts w:hint="eastAsia" w:ascii="宋体" w:hAnsi="宋体" w:eastAsia="宋体" w:cs="宋体"/>
                <w:b w:val="0"/>
                <w:bCs/>
                <w:color w:val="auto"/>
                <w:sz w:val="21"/>
                <w:szCs w:val="21"/>
                <w:highlight w:val="none"/>
              </w:rPr>
              <w:t>，概不接受。同时在</w:t>
            </w:r>
            <w:r>
              <w:rPr>
                <w:rFonts w:hint="eastAsia" w:ascii="宋体" w:hAnsi="宋体" w:cs="宋体"/>
                <w:b w:val="0"/>
                <w:bCs/>
                <w:color w:val="auto"/>
                <w:sz w:val="21"/>
                <w:szCs w:val="21"/>
                <w:highlight w:val="none"/>
                <w:lang w:eastAsia="zh-CN"/>
              </w:rPr>
              <w:t>响应文件递交截止时间</w:t>
            </w:r>
            <w:r>
              <w:rPr>
                <w:rFonts w:hint="eastAsia" w:ascii="宋体" w:hAnsi="宋体" w:eastAsia="宋体" w:cs="宋体"/>
                <w:b w:val="0"/>
                <w:bCs/>
                <w:color w:val="auto"/>
                <w:sz w:val="21"/>
                <w:szCs w:val="21"/>
                <w:highlight w:val="none"/>
              </w:rPr>
              <w:t>前,供应商到安徽兴叶工程咨询有限公司二楼开标厅（六安市叶集区东楼路与南海路交汇处南海嘉苑S1#楼）参加投标。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到安徽兴叶工程咨询有限公司二楼开标厅（六安市叶集区东楼路与南海路交汇处南海嘉苑S1#楼）。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2"/>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供应商可登录安徽皖西国有投资控股集团公司网站（http://www.ahwxgt.com/）招标采购栏中自行免费下载本项目询价文件。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371712325</w:t>
            </w:r>
            <w:r>
              <w:rPr>
                <w:rFonts w:hint="eastAsia" w:ascii="宋体" w:hAnsi="宋体" w:eastAsia="宋体" w:cs="宋体"/>
                <w:color w:val="auto"/>
                <w:sz w:val="21"/>
                <w:szCs w:val="21"/>
                <w:highlight w:val="none"/>
                <w:lang w:val="en-US" w:eastAsia="zh-CN"/>
              </w:rPr>
              <w:t>@qq.com。逾期不予受理（不得署名）。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开标前1天在安徽皖西国有投资控股集团公司网站（http://www.ahwxgt.com/）招标采购栏中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询价文件要求</w:t>
            </w:r>
            <w:r>
              <w:rPr>
                <w:rFonts w:hint="eastAsia" w:ascii="宋体" w:hAnsi="宋体" w:eastAsia="宋体" w:cs="宋体"/>
                <w:color w:val="auto"/>
                <w:sz w:val="21"/>
                <w:szCs w:val="21"/>
                <w:highlight w:val="none"/>
                <w:lang w:val="en-US" w:eastAsia="zh-CN"/>
              </w:rPr>
              <w:t>质疑规定，提出质疑。供应商在递交质疑函纸质版的同时，必须将与纸质版质疑函一致的电子版（为 word或wps,可编辑模式）发送至</w:t>
            </w:r>
            <w:r>
              <w:rPr>
                <w:rFonts w:hint="eastAsia" w:ascii="宋体" w:hAnsi="宋体" w:cs="宋体"/>
                <w:color w:val="auto"/>
                <w:sz w:val="21"/>
                <w:szCs w:val="21"/>
                <w:highlight w:val="none"/>
                <w:lang w:val="en-US" w:eastAsia="zh-CN"/>
              </w:rPr>
              <w:t>371712325</w:t>
            </w:r>
            <w:r>
              <w:rPr>
                <w:rFonts w:hint="eastAsia" w:ascii="宋体" w:hAnsi="宋体" w:eastAsia="宋体" w:cs="宋体"/>
                <w:color w:val="auto"/>
                <w:sz w:val="21"/>
                <w:szCs w:val="21"/>
                <w:highlight w:val="none"/>
                <w:lang w:val="en-US" w:eastAsia="zh-CN"/>
              </w:rPr>
              <w:t>@qq.com邮箱。质疑须在开标</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天前提出，否则不予受理。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39"/>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39"/>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39"/>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highlight w:val="none"/>
                <w:lang w:val="en-US" w:eastAsia="zh-CN"/>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、采购代理服务费及专家评审费</w:t>
            </w:r>
            <w:r>
              <w:rPr>
                <w:rFonts w:hint="eastAsia" w:ascii="宋体" w:hAnsi="宋体" w:eastAsia="宋体" w:cs="宋体"/>
                <w:b/>
                <w:bCs/>
                <w:color w:val="000000"/>
                <w:highlight w:val="none"/>
                <w:lang w:val="en-US" w:eastAsia="zh-CN"/>
              </w:rPr>
              <w:t>：</w:t>
            </w:r>
            <w:r>
              <w:rPr>
                <w:rFonts w:hint="eastAsia" w:ascii="宋体" w:hAnsi="宋体" w:eastAsia="宋体" w:cs="宋体"/>
                <w:b/>
                <w:bCs/>
                <w:color w:val="FF0000"/>
                <w:highlight w:val="none"/>
                <w:lang w:val="en-US" w:eastAsia="zh-CN"/>
              </w:rPr>
              <w:t>采购代理服务费人民币</w:t>
            </w:r>
            <w:r>
              <w:rPr>
                <w:rFonts w:hint="eastAsia" w:ascii="宋体" w:hAnsi="宋体" w:cs="宋体"/>
                <w:b/>
                <w:bCs/>
                <w:color w:val="FF0000"/>
                <w:highlight w:val="none"/>
                <w:lang w:val="en-US" w:eastAsia="zh-CN"/>
              </w:rPr>
              <w:t>15</w:t>
            </w:r>
            <w:r>
              <w:rPr>
                <w:rFonts w:hint="eastAsia" w:ascii="宋体" w:hAnsi="宋体" w:eastAsia="宋体" w:cs="宋体"/>
                <w:b/>
                <w:bCs/>
                <w:color w:val="FF0000"/>
                <w:highlight w:val="none"/>
                <w:lang w:val="en-US" w:eastAsia="zh-CN"/>
              </w:rPr>
              <w:t>00元，专家评审费</w:t>
            </w:r>
            <w:r>
              <w:rPr>
                <w:rFonts w:hint="eastAsia" w:ascii="宋体" w:hAnsi="宋体" w:cs="宋体"/>
                <w:b/>
                <w:bCs/>
                <w:color w:val="FF0000"/>
                <w:highlight w:val="none"/>
                <w:lang w:val="en-US" w:eastAsia="zh-CN"/>
              </w:rPr>
              <w:t>15</w:t>
            </w:r>
            <w:r>
              <w:rPr>
                <w:rFonts w:hint="eastAsia" w:ascii="宋体" w:hAnsi="宋体" w:eastAsia="宋体" w:cs="宋体"/>
                <w:b/>
                <w:bCs/>
                <w:color w:val="FF0000"/>
                <w:highlight w:val="none"/>
                <w:lang w:val="en-US" w:eastAsia="zh-CN"/>
              </w:rPr>
              <w:t>00元</w:t>
            </w:r>
            <w:r>
              <w:rPr>
                <w:rFonts w:hint="eastAsia" w:ascii="宋体" w:hAnsi="宋体" w:eastAsia="宋体" w:cs="宋体"/>
                <w:b/>
                <w:bCs/>
                <w:color w:val="000000"/>
                <w:highlight w:val="none"/>
                <w:lang w:val="en-US" w:eastAsia="zh-CN"/>
              </w:rPr>
              <w:t>，两项费用须考虑在投标报价中。</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9" w:name="_Toc16823"/>
      <w:bookmarkStart w:id="10" w:name="_Toc438107743"/>
      <w:bookmarkStart w:id="11" w:name="_Toc363199267"/>
      <w:bookmarkStart w:id="12" w:name="_Toc216158627"/>
      <w:r>
        <w:rPr>
          <w:rFonts w:hint="eastAsia" w:ascii="宋体" w:hAnsi="宋体" w:eastAsia="宋体" w:cs="宋体"/>
          <w:bCs/>
          <w:color w:val="auto"/>
          <w:sz w:val="28"/>
          <w:szCs w:val="28"/>
        </w:rPr>
        <w:t>（二）供应商资格</w:t>
      </w:r>
      <w:bookmarkEnd w:id="9"/>
    </w:p>
    <w:bookmarkEnd w:id="10"/>
    <w:p>
      <w:pPr>
        <w:pStyle w:val="40"/>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lang w:eastAsia="zh-CN"/>
        </w:rPr>
      </w:pPr>
      <w:bookmarkStart w:id="13" w:name="_Toc216158625"/>
      <w:bookmarkStart w:id="14" w:name="_Toc363199266"/>
      <w:bookmarkStart w:id="15" w:name="_Toc438648662"/>
      <w:bookmarkStart w:id="16" w:name="_Toc12806"/>
      <w:r>
        <w:rPr>
          <w:rFonts w:hint="eastAsia"/>
          <w:color w:val="auto"/>
          <w:sz w:val="24"/>
          <w:szCs w:val="24"/>
          <w:lang w:eastAsia="zh-CN"/>
        </w:rPr>
        <w:t>详见询价公告</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lang w:eastAsia="zh-CN"/>
        </w:rPr>
      </w:pPr>
      <w:r>
        <w:rPr>
          <w:rFonts w:hint="eastAsia" w:ascii="宋体" w:hAnsi="宋体" w:eastAsia="宋体" w:cs="宋体"/>
          <w:bCs/>
          <w:color w:val="auto"/>
          <w:sz w:val="28"/>
          <w:szCs w:val="28"/>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shd w:val="clear" w:color="auto" w:fill="FFFFFF"/>
          <w:lang w:val="en-US" w:eastAsia="zh-CN"/>
        </w:rPr>
      </w:pPr>
      <w:r>
        <w:rPr>
          <w:rFonts w:hint="eastAsia" w:ascii="宋体" w:hAnsi="宋体" w:cs="宋体"/>
          <w:color w:val="auto"/>
          <w:kern w:val="0"/>
          <w:szCs w:val="21"/>
          <w:shd w:val="clear" w:color="auto" w:fill="FFFFFF"/>
          <w:lang w:val="en-US" w:eastAsia="zh-CN"/>
        </w:rPr>
        <w:t>1、</w:t>
      </w:r>
      <w:r>
        <w:rPr>
          <w:rFonts w:hint="eastAsia" w:ascii="宋体" w:hAnsi="宋体" w:eastAsia="宋体" w:cs="宋体"/>
          <w:color w:val="auto"/>
          <w:kern w:val="0"/>
          <w:szCs w:val="21"/>
          <w:shd w:val="clear" w:color="auto" w:fill="FFFFFF"/>
          <w:lang w:val="en-US" w:eastAsia="zh-CN"/>
        </w:rPr>
        <w:t>供应商基本信息（营业执照等）</w:t>
      </w:r>
      <w:r>
        <w:rPr>
          <w:rFonts w:hint="eastAsia" w:ascii="宋体" w:hAnsi="宋体" w:cs="宋体"/>
          <w:color w:val="auto"/>
          <w:kern w:val="0"/>
          <w:szCs w:val="21"/>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shd w:val="clear" w:color="auto" w:fill="FFFFFF"/>
          <w:lang w:eastAsia="zh-CN"/>
        </w:rPr>
      </w:pPr>
      <w:r>
        <w:rPr>
          <w:rFonts w:hint="eastAsia" w:ascii="宋体" w:hAnsi="宋体" w:cs="宋体"/>
          <w:color w:val="auto"/>
          <w:kern w:val="0"/>
          <w:szCs w:val="21"/>
          <w:shd w:val="clear" w:color="auto" w:fill="FFFFFF"/>
          <w:lang w:val="en-US" w:eastAsia="zh-CN"/>
        </w:rPr>
        <w:t>2、</w:t>
      </w:r>
      <w:r>
        <w:rPr>
          <w:rFonts w:hint="eastAsia" w:ascii="宋体" w:hAnsi="宋体" w:cs="宋体"/>
          <w:color w:val="auto"/>
          <w:kern w:val="0"/>
          <w:szCs w:val="21"/>
          <w:shd w:val="clear" w:color="auto" w:fill="FFFFFF"/>
          <w:lang w:eastAsia="zh-CN"/>
        </w:rPr>
        <w:t>响应</w:t>
      </w:r>
      <w:r>
        <w:rPr>
          <w:rFonts w:hint="eastAsia" w:ascii="宋体" w:hAnsi="宋体" w:eastAsia="宋体" w:cs="宋体"/>
          <w:color w:val="auto"/>
          <w:kern w:val="0"/>
          <w:szCs w:val="21"/>
          <w:shd w:val="clear" w:color="auto" w:fill="FFFFFF"/>
        </w:rPr>
        <w:t>授权书</w:t>
      </w:r>
      <w:r>
        <w:rPr>
          <w:rFonts w:hint="eastAsia" w:ascii="宋体" w:hAnsi="宋体" w:cs="宋体"/>
          <w:color w:val="auto"/>
          <w:kern w:val="0"/>
          <w:szCs w:val="21"/>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lang w:eastAsia="zh-CN"/>
        </w:rPr>
      </w:pPr>
      <w:r>
        <w:rPr>
          <w:rFonts w:hint="eastAsia" w:ascii="宋体" w:hAnsi="宋体" w:cs="宋体"/>
          <w:color w:val="auto"/>
          <w:kern w:val="0"/>
          <w:szCs w:val="21"/>
          <w:shd w:val="clear" w:color="auto" w:fill="FFFFFF"/>
          <w:lang w:val="en-US" w:eastAsia="zh-CN"/>
        </w:rPr>
        <w:t>3、</w:t>
      </w:r>
      <w:r>
        <w:rPr>
          <w:rFonts w:hint="eastAsia"/>
          <w:color w:val="auto"/>
          <w:sz w:val="21"/>
          <w:szCs w:val="21"/>
        </w:rPr>
        <w:t>响应函</w:t>
      </w:r>
      <w:r>
        <w:rPr>
          <w:rFonts w:hint="eastAsia"/>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eastAsia="zh-CN"/>
        </w:rPr>
      </w:pPr>
      <w:r>
        <w:rPr>
          <w:rFonts w:hint="eastAsia"/>
          <w:color w:val="auto"/>
          <w:sz w:val="21"/>
          <w:szCs w:val="21"/>
          <w:lang w:val="en-US" w:eastAsia="zh-CN"/>
        </w:rPr>
        <w:t>4、</w:t>
      </w:r>
      <w:r>
        <w:rPr>
          <w:rFonts w:hint="eastAsia" w:ascii="宋体" w:hAnsi="宋体"/>
          <w:color w:val="auto"/>
          <w:sz w:val="21"/>
          <w:szCs w:val="21"/>
        </w:rPr>
        <w:t>无重大违法记录声明函、无不良信用记录承诺函</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5、</w:t>
      </w:r>
      <w:r>
        <w:rPr>
          <w:rFonts w:hint="eastAsia" w:ascii="Tahoma" w:hAnsi="Tahoma"/>
          <w:color w:val="auto"/>
          <w:sz w:val="21"/>
          <w:szCs w:val="21"/>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color w:val="auto"/>
          <w:sz w:val="21"/>
          <w:szCs w:val="21"/>
          <w:lang w:eastAsia="zh-CN"/>
        </w:rPr>
      </w:pPr>
      <w:r>
        <w:rPr>
          <w:rFonts w:hint="eastAsia"/>
          <w:color w:val="auto"/>
          <w:sz w:val="21"/>
          <w:szCs w:val="21"/>
          <w:lang w:val="en-US" w:eastAsia="zh-CN"/>
        </w:rPr>
        <w:t>6、</w:t>
      </w:r>
      <w:r>
        <w:rPr>
          <w:rFonts w:hint="eastAsia"/>
          <w:color w:val="auto"/>
          <w:sz w:val="21"/>
          <w:szCs w:val="21"/>
          <w:lang w:eastAsia="zh-CN"/>
        </w:rPr>
        <w:t>响应</w:t>
      </w:r>
      <w:r>
        <w:rPr>
          <w:rFonts w:hint="eastAsia"/>
          <w:color w:val="auto"/>
          <w:sz w:val="21"/>
          <w:szCs w:val="21"/>
        </w:rPr>
        <w:t>报价书</w:t>
      </w:r>
      <w:r>
        <w:rPr>
          <w:rFonts w:hint="eastAsia"/>
          <w:color w:val="auto"/>
          <w:sz w:val="21"/>
          <w:szCs w:val="21"/>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color w:val="auto"/>
          <w:sz w:val="21"/>
          <w:szCs w:val="21"/>
          <w:lang w:eastAsia="zh-CN"/>
        </w:rPr>
      </w:pPr>
      <w:r>
        <w:rPr>
          <w:rFonts w:hint="eastAsia"/>
          <w:color w:val="auto"/>
          <w:sz w:val="21"/>
          <w:szCs w:val="21"/>
          <w:lang w:val="en-US" w:eastAsia="zh-CN"/>
        </w:rPr>
        <w:t>7、相关服务承诺函</w:t>
      </w:r>
      <w:r>
        <w:rPr>
          <w:rFonts w:hint="eastAsia"/>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lang w:eastAsia="zh-CN"/>
        </w:rPr>
      </w:pPr>
      <w:r>
        <w:rPr>
          <w:rFonts w:hint="eastAsia" w:ascii="宋体" w:hAnsi="宋体"/>
          <w:color w:val="auto"/>
          <w:sz w:val="21"/>
          <w:szCs w:val="21"/>
          <w:lang w:val="en-US" w:eastAsia="zh-CN"/>
        </w:rPr>
        <w:t>8、</w:t>
      </w:r>
      <w:r>
        <w:rPr>
          <w:rFonts w:hint="eastAsia" w:ascii="宋体" w:hAnsi="宋体"/>
          <w:color w:val="auto"/>
          <w:sz w:val="21"/>
          <w:szCs w:val="21"/>
        </w:rPr>
        <w:t>询价文件要求和供应商认为需要提供的其它说明和资料</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lang w:eastAsia="zh-CN"/>
        </w:rPr>
      </w:pPr>
      <w:r>
        <w:rPr>
          <w:rFonts w:hint="eastAsia" w:ascii="宋体" w:hAnsi="宋体"/>
          <w:color w:val="auto"/>
          <w:sz w:val="21"/>
          <w:szCs w:val="21"/>
          <w:lang w:val="en-US" w:eastAsia="zh-CN"/>
        </w:rPr>
        <w:t>9、中小企业声明函等</w:t>
      </w:r>
      <w:r>
        <w:rPr>
          <w:rFonts w:hint="eastAsia" w:ascii="宋体" w:hAnsi="宋体"/>
          <w:color w:val="auto"/>
          <w:sz w:val="21"/>
          <w:szCs w:val="21"/>
          <w:lang w:eastAsia="zh-CN"/>
        </w:rPr>
        <w:t>。</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17" w:name="_Toc3875"/>
      <w:r>
        <w:rPr>
          <w:rFonts w:hint="eastAsia" w:ascii="宋体" w:hAnsi="宋体" w:eastAsia="宋体" w:cs="宋体"/>
          <w:bCs/>
          <w:color w:val="auto"/>
          <w:sz w:val="28"/>
          <w:szCs w:val="28"/>
        </w:rPr>
        <w:t>（四）有关定义</w:t>
      </w:r>
      <w:bookmarkEnd w:id="1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、采购人：系指本次采购项目的业主方。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rPr>
        <w:t>、</w:t>
      </w:r>
      <w:r>
        <w:rPr>
          <w:rFonts w:hint="eastAsia" w:ascii="宋体" w:hAnsi="宋体" w:cs="宋体"/>
          <w:color w:val="auto"/>
          <w:szCs w:val="21"/>
          <w:lang w:eastAsia="zh-CN"/>
        </w:rPr>
        <w:t>采购代理机构</w:t>
      </w:r>
      <w:r>
        <w:rPr>
          <w:rFonts w:hint="eastAsia" w:ascii="宋体" w:hAnsi="宋体" w:eastAsia="宋体" w:cs="宋体"/>
          <w:color w:val="auto"/>
          <w:szCs w:val="21"/>
        </w:rPr>
        <w:t>：系指</w:t>
      </w:r>
      <w:r>
        <w:rPr>
          <w:rFonts w:hint="eastAsia" w:ascii="宋体" w:hAnsi="宋体" w:eastAsia="宋体" w:cs="宋体"/>
          <w:color w:val="auto"/>
          <w:szCs w:val="21"/>
          <w:u w:val="single"/>
        </w:rPr>
        <w:t>安徽兴叶工程咨询有限公司</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b/>
          <w:bCs/>
          <w:color w:val="auto"/>
          <w:szCs w:val="21"/>
        </w:rPr>
      </w:pPr>
      <w:r>
        <w:rPr>
          <w:rFonts w:hint="eastAsia" w:ascii="宋体" w:hAnsi="宋体" w:cs="宋体"/>
          <w:b/>
          <w:bCs/>
          <w:color w:val="auto"/>
          <w:szCs w:val="21"/>
          <w:lang w:val="en-US" w:eastAsia="zh-CN"/>
        </w:rPr>
        <w:t>3</w:t>
      </w:r>
      <w:r>
        <w:rPr>
          <w:rFonts w:hint="eastAsia" w:ascii="宋体" w:hAnsi="宋体" w:eastAsia="宋体" w:cs="宋体"/>
          <w:b/>
          <w:bCs/>
          <w:color w:val="auto"/>
          <w:szCs w:val="21"/>
        </w:rPr>
        <w:t>、近X年内：系指从询价之日向前追溯X年（“X”为“一”及以后整数）起算。除非本询价文件另有规定，否则均以合同签订之日为追溯结点。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、业绩：系指符合本询价文件规定且已</w:t>
      </w:r>
      <w:r>
        <w:rPr>
          <w:rFonts w:hint="eastAsia" w:ascii="宋体" w:hAnsi="宋体" w:cs="宋体"/>
          <w:color w:val="auto"/>
          <w:szCs w:val="21"/>
          <w:lang w:eastAsia="zh-CN"/>
        </w:rPr>
        <w:t>服务</w:t>
      </w:r>
      <w:r>
        <w:rPr>
          <w:rFonts w:hint="eastAsia" w:ascii="宋体" w:hAnsi="宋体" w:eastAsia="宋体" w:cs="宋体"/>
          <w:color w:val="auto"/>
          <w:szCs w:val="21"/>
        </w:rPr>
        <w:t>完毕的与最终用户(“最终用户”系指合同项目的建设方或由建设方确定的承包方)签订的合同、验收报告（或相关证明等验收手续）及询价文件要求的相关证明。供应商与其关联公司（如母公司、控股公司、参股公司、分公司、子公司、同一法定代表人的公司等）之间签订的合同，均不予认可。</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1落实节约能源、保护环境、扶持不发达地区和少数民族地区、促进中小企业发展等政府采购政策。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.2供应商符合《关于印发〈政府采购促进中小企业发展暂行办法〉的通知》（财库〔2011〕181号）文件要求，在政府采购活动按下列情形之一给予价格扣除：</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（1）对于非专门面向中小企业的项目，对小型和微型企业产品的价格给予6%-10%的扣除，用扣除后的价格参与评审。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（2）联合体协议约定，小型、微型企业的协议合同金额占到联合协议合同总金额30%以上的，可给予联合体2%-3%的价格扣除。联合体各方均为小型、微型企业的，联合体视同为小型、微型企业。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（3）参加政府采购活动的中小企业应当提供《中小企业声明函》。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.3小型和微型企业产品的价格扣除：见供应商须知前附表。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4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5供应商符合《三部门联合发布关于促进残疾人就业政府采购政策的通知》（财库〔2017〕141号）文件要求，并提供《残疾人福利性单位声明函》的，则视同小型、微型企业，享受第5.3条的扶持政策。残疾人福利性单位属于小型、微型企业的，不重复享受政策。</w:t>
      </w:r>
    </w:p>
    <w:bookmarkEnd w:id="11"/>
    <w:bookmarkEnd w:id="12"/>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18" w:name="_Toc26915"/>
      <w:bookmarkStart w:id="19" w:name="_Toc216158630"/>
      <w:r>
        <w:rPr>
          <w:rFonts w:hint="eastAsia" w:ascii="宋体" w:hAnsi="宋体" w:eastAsia="宋体" w:cs="宋体"/>
          <w:bCs/>
          <w:color w:val="auto"/>
          <w:sz w:val="28"/>
          <w:szCs w:val="28"/>
        </w:rPr>
        <w:t>（五）</w:t>
      </w:r>
      <w:bookmarkStart w:id="20" w:name="_Toc471299092"/>
      <w:r>
        <w:rPr>
          <w:rFonts w:hint="eastAsia" w:ascii="宋体" w:hAnsi="宋体" w:eastAsia="宋体" w:cs="宋体"/>
          <w:bCs/>
          <w:color w:val="auto"/>
          <w:sz w:val="28"/>
          <w:szCs w:val="28"/>
          <w:lang w:eastAsia="zh-CN"/>
        </w:rPr>
        <w:t>响应文件</w:t>
      </w:r>
      <w:r>
        <w:rPr>
          <w:rFonts w:hint="eastAsia" w:ascii="宋体" w:hAnsi="宋体" w:eastAsia="宋体" w:cs="宋体"/>
          <w:bCs/>
          <w:color w:val="auto"/>
          <w:sz w:val="28"/>
          <w:szCs w:val="28"/>
        </w:rPr>
        <w:t>的提交</w:t>
      </w:r>
      <w:bookmarkEnd w:id="18"/>
    </w:p>
    <w:p>
      <w:pPr>
        <w:adjustRightInd w:val="0"/>
        <w:snapToGrid w:val="0"/>
        <w:spacing w:line="360" w:lineRule="exact"/>
        <w:ind w:firstLine="409" w:firstLineChars="195"/>
        <w:rPr>
          <w:rFonts w:hint="eastAsia" w:ascii="宋体" w:hAnsi="宋体" w:cs="宋体"/>
          <w:color w:val="auto"/>
        </w:rPr>
      </w:pPr>
      <w:bookmarkStart w:id="21" w:name="_Toc21708"/>
      <w:r>
        <w:rPr>
          <w:rFonts w:hint="eastAsia" w:ascii="宋体" w:hAnsi="宋体" w:cs="宋体"/>
          <w:color w:val="auto"/>
        </w:rPr>
        <w:t>1、纸质版</w:t>
      </w:r>
      <w:r>
        <w:rPr>
          <w:rFonts w:hint="eastAsia" w:ascii="宋体" w:hAnsi="宋体" w:cs="宋体"/>
          <w:color w:val="auto"/>
          <w:lang w:eastAsia="zh-CN"/>
        </w:rPr>
        <w:t>响应性</w:t>
      </w:r>
      <w:r>
        <w:rPr>
          <w:rFonts w:hint="eastAsia" w:ascii="宋体" w:hAnsi="宋体" w:cs="宋体"/>
          <w:color w:val="auto"/>
        </w:rPr>
        <w:t>文件的密封和标记</w:t>
      </w:r>
    </w:p>
    <w:p>
      <w:pPr>
        <w:adjustRightInd w:val="0"/>
        <w:snapToGrid w:val="0"/>
        <w:spacing w:line="360" w:lineRule="exact"/>
        <w:ind w:firstLine="409" w:firstLineChars="195"/>
        <w:rPr>
          <w:rFonts w:hint="eastAsia" w:hAnsi="宋体" w:cs="宋体"/>
          <w:b/>
          <w:bCs/>
          <w:color w:val="auto"/>
        </w:rPr>
      </w:pPr>
      <w:r>
        <w:rPr>
          <w:rFonts w:hint="eastAsia" w:ascii="宋体" w:hAnsi="宋体" w:cs="宋体"/>
          <w:color w:val="auto"/>
        </w:rPr>
        <w:t>投标人应将纸质</w:t>
      </w:r>
      <w:r>
        <w:rPr>
          <w:rFonts w:hint="eastAsia" w:ascii="宋体" w:hAnsi="宋体" w:cs="宋体"/>
          <w:color w:val="auto"/>
          <w:lang w:eastAsia="zh-CN"/>
        </w:rPr>
        <w:t>响应性</w:t>
      </w:r>
      <w:r>
        <w:rPr>
          <w:rFonts w:hint="eastAsia" w:ascii="宋体" w:hAnsi="宋体" w:cs="宋体"/>
          <w:color w:val="auto"/>
        </w:rPr>
        <w:t>文件的正本和副本分别密封（正本一个封套，副本共一个封套），并在封袋上注明</w:t>
      </w:r>
      <w:r>
        <w:rPr>
          <w:rFonts w:hint="eastAsia" w:ascii="宋体" w:cs="宋体"/>
          <w:color w:val="auto"/>
        </w:rPr>
        <w:t>“</w:t>
      </w:r>
      <w:r>
        <w:rPr>
          <w:rFonts w:hint="eastAsia" w:ascii="宋体" w:hAnsi="宋体" w:cs="宋体"/>
          <w:color w:val="auto"/>
        </w:rPr>
        <w:t>正本</w:t>
      </w:r>
      <w:r>
        <w:rPr>
          <w:rFonts w:hint="eastAsia" w:ascii="宋体" w:cs="宋体"/>
          <w:color w:val="auto"/>
        </w:rPr>
        <w:t>”</w:t>
      </w:r>
      <w:r>
        <w:rPr>
          <w:rFonts w:hint="eastAsia" w:ascii="宋体" w:hAnsi="宋体" w:cs="宋体"/>
          <w:color w:val="auto"/>
        </w:rPr>
        <w:t>或</w:t>
      </w:r>
      <w:r>
        <w:rPr>
          <w:rFonts w:hint="eastAsia" w:ascii="宋体" w:cs="宋体"/>
          <w:color w:val="auto"/>
        </w:rPr>
        <w:t>“</w:t>
      </w:r>
      <w:r>
        <w:rPr>
          <w:rFonts w:hint="eastAsia" w:ascii="宋体" w:hAnsi="宋体" w:cs="宋体"/>
          <w:color w:val="auto"/>
        </w:rPr>
        <w:t>副本</w:t>
      </w:r>
      <w:r>
        <w:rPr>
          <w:rFonts w:hint="eastAsia" w:ascii="宋体" w:cs="宋体"/>
          <w:color w:val="auto"/>
        </w:rPr>
        <w:t>”</w:t>
      </w:r>
      <w:r>
        <w:rPr>
          <w:rFonts w:hint="eastAsia" w:ascii="宋体" w:hAnsi="宋体" w:cs="宋体"/>
          <w:color w:val="auto"/>
        </w:rPr>
        <w:t>，</w:t>
      </w:r>
      <w:r>
        <w:rPr>
          <w:rFonts w:hint="eastAsia" w:ascii="宋体" w:hAnsi="宋体" w:cs="宋体"/>
          <w:color w:val="auto"/>
          <w:lang w:eastAsia="zh-CN"/>
        </w:rPr>
        <w:t>响应文件</w:t>
      </w:r>
      <w:r>
        <w:rPr>
          <w:rFonts w:hint="eastAsia" w:ascii="宋体" w:hAnsi="宋体" w:cs="宋体"/>
          <w:color w:val="auto"/>
        </w:rPr>
        <w:t>份数为一式</w:t>
      </w:r>
      <w:r>
        <w:rPr>
          <w:rFonts w:hint="eastAsia" w:ascii="宋体" w:hAnsi="宋体" w:cs="宋体"/>
          <w:color w:val="auto"/>
          <w:lang w:val="en-US" w:eastAsia="zh-CN"/>
        </w:rPr>
        <w:t>贰</w:t>
      </w:r>
      <w:r>
        <w:rPr>
          <w:rFonts w:hint="eastAsia" w:ascii="宋体" w:hAnsi="宋体" w:cs="宋体"/>
          <w:color w:val="auto"/>
        </w:rPr>
        <w:t>份（正本一份，副本</w:t>
      </w:r>
      <w:r>
        <w:rPr>
          <w:rFonts w:hint="eastAsia" w:ascii="宋体" w:hAnsi="宋体" w:cs="宋体"/>
          <w:color w:val="auto"/>
          <w:lang w:val="en-US" w:eastAsia="zh-CN"/>
        </w:rPr>
        <w:t>一</w:t>
      </w:r>
      <w:r>
        <w:rPr>
          <w:rFonts w:hint="eastAsia" w:ascii="宋体" w:hAnsi="宋体" w:cs="宋体"/>
          <w:color w:val="auto"/>
        </w:rPr>
        <w:t>份）。在骑缝处和封条上加盖</w:t>
      </w:r>
      <w:r>
        <w:rPr>
          <w:rFonts w:hint="eastAsia" w:ascii="宋体" w:hAnsi="宋体" w:cs="宋体"/>
          <w:color w:val="auto"/>
          <w:lang w:eastAsia="zh-CN"/>
        </w:rPr>
        <w:t>响应</w:t>
      </w:r>
      <w:r>
        <w:rPr>
          <w:rFonts w:hint="eastAsia" w:ascii="宋体" w:hAnsi="宋体" w:cs="宋体"/>
          <w:color w:val="auto"/>
        </w:rPr>
        <w:t>人公章和法定代表人</w:t>
      </w:r>
      <w:r>
        <w:rPr>
          <w:rFonts w:hint="eastAsia" w:ascii="宋体" w:hAnsi="宋体" w:cs="宋体"/>
          <w:color w:val="auto"/>
          <w:lang w:eastAsia="zh-CN"/>
        </w:rPr>
        <w:t>（或授权代理人）签字或盖章</w:t>
      </w:r>
      <w:r>
        <w:rPr>
          <w:rFonts w:hint="eastAsia" w:ascii="宋体" w:hAnsi="宋体" w:cs="宋体"/>
          <w:b/>
          <w:bCs/>
          <w:color w:val="auto"/>
        </w:rPr>
        <w:t>（注：投标书不准活页装订，应胶装成册，</w:t>
      </w:r>
      <w:r>
        <w:rPr>
          <w:rFonts w:hint="eastAsia" w:ascii="宋体" w:hAnsi="宋体" w:cs="宋体"/>
          <w:b/>
          <w:bCs/>
          <w:color w:val="auto"/>
          <w:lang w:eastAsia="zh-CN"/>
        </w:rPr>
        <w:t>响应</w:t>
      </w:r>
      <w:r>
        <w:rPr>
          <w:rFonts w:hint="eastAsia" w:ascii="宋体" w:hAnsi="宋体" w:cs="宋体"/>
          <w:b/>
          <w:bCs/>
          <w:color w:val="auto"/>
        </w:rPr>
        <w:t>人所递交的</w:t>
      </w:r>
      <w:r>
        <w:rPr>
          <w:rFonts w:hint="eastAsia" w:ascii="宋体" w:hAnsi="宋体" w:cs="宋体"/>
          <w:b/>
          <w:bCs/>
          <w:color w:val="auto"/>
          <w:lang w:eastAsia="zh-CN"/>
        </w:rPr>
        <w:t>响应性</w:t>
      </w:r>
      <w:r>
        <w:rPr>
          <w:rFonts w:hint="eastAsia" w:ascii="宋体" w:hAnsi="宋体" w:cs="宋体"/>
          <w:b/>
          <w:bCs/>
          <w:color w:val="auto"/>
        </w:rPr>
        <w:t>文件</w:t>
      </w:r>
      <w:r>
        <w:rPr>
          <w:rFonts w:hint="eastAsia" w:ascii="宋体" w:hAnsi="宋体" w:cs="宋体"/>
          <w:b/>
          <w:bCs/>
          <w:color w:val="auto"/>
          <w:lang w:eastAsia="zh-CN"/>
        </w:rPr>
        <w:t>应</w:t>
      </w:r>
      <w:r>
        <w:rPr>
          <w:rFonts w:hint="eastAsia" w:ascii="宋体" w:hAnsi="宋体" w:cs="宋体"/>
          <w:b/>
          <w:bCs/>
          <w:color w:val="auto"/>
        </w:rPr>
        <w:t>按照</w:t>
      </w:r>
      <w:r>
        <w:rPr>
          <w:rFonts w:hint="eastAsia" w:ascii="宋体" w:hAnsi="宋体" w:cs="宋体"/>
          <w:b/>
          <w:bCs/>
          <w:color w:val="auto"/>
          <w:lang w:eastAsia="zh-CN"/>
        </w:rPr>
        <w:t>响应性</w:t>
      </w:r>
      <w:r>
        <w:rPr>
          <w:rFonts w:hint="eastAsia" w:ascii="宋体" w:hAnsi="宋体" w:cs="宋体"/>
          <w:b/>
          <w:bCs/>
          <w:color w:val="auto"/>
        </w:rPr>
        <w:t>文件组成及格式、</w:t>
      </w:r>
      <w:r>
        <w:rPr>
          <w:rFonts w:hint="eastAsia" w:ascii="宋体" w:hAnsi="宋体" w:cs="宋体"/>
          <w:b/>
          <w:bCs/>
          <w:color w:val="auto"/>
          <w:lang w:eastAsia="zh-CN"/>
        </w:rPr>
        <w:t>响应性</w:t>
      </w:r>
      <w:r>
        <w:rPr>
          <w:rFonts w:hint="eastAsia" w:ascii="宋体" w:hAnsi="宋体" w:cs="宋体"/>
          <w:b/>
          <w:bCs/>
          <w:color w:val="auto"/>
        </w:rPr>
        <w:t>文件的密封要求以及</w:t>
      </w:r>
      <w:r>
        <w:rPr>
          <w:rFonts w:hint="eastAsia" w:ascii="宋体" w:hAnsi="宋体" w:cs="宋体"/>
          <w:color w:val="auto"/>
          <w:lang w:eastAsia="zh-CN"/>
        </w:rPr>
        <w:t>，</w:t>
      </w:r>
      <w:r>
        <w:rPr>
          <w:rFonts w:hint="eastAsia" w:ascii="宋体" w:hAnsi="宋体" w:cs="宋体"/>
          <w:b/>
          <w:bCs/>
          <w:color w:val="auto"/>
        </w:rPr>
        <w:t>否则视为无效投标</w:t>
      </w:r>
      <w:r>
        <w:rPr>
          <w:rFonts w:hint="eastAsia" w:ascii="宋体" w:hAnsi="宋体" w:cs="宋体"/>
          <w:b/>
          <w:bCs/>
          <w:color w:val="auto"/>
          <w:lang w:eastAsia="zh-CN"/>
        </w:rPr>
        <w:t>。响应性</w:t>
      </w:r>
      <w:r>
        <w:rPr>
          <w:rFonts w:hint="eastAsia" w:ascii="宋体" w:hAnsi="宋体" w:cs="宋体"/>
          <w:b/>
          <w:bCs/>
          <w:color w:val="auto"/>
        </w:rPr>
        <w:t>文件所有内容以纸质正本为准</w:t>
      </w:r>
      <w:r>
        <w:rPr>
          <w:rFonts w:hint="eastAsia" w:ascii="宋体" w:hAnsi="宋体" w:cs="宋体"/>
          <w:color w:val="auto"/>
        </w:rPr>
        <w:t>。</w:t>
      </w:r>
      <w:r>
        <w:rPr>
          <w:rFonts w:hint="eastAsia" w:ascii="宋体" w:hAnsi="宋体" w:cs="宋体"/>
          <w:b/>
          <w:bCs/>
          <w:color w:val="auto"/>
        </w:rPr>
        <w:t>）</w:t>
      </w:r>
      <w:r>
        <w:rPr>
          <w:rFonts w:hint="eastAsia" w:hAnsi="宋体" w:cs="宋体"/>
          <w:b/>
          <w:bCs/>
          <w:color w:val="auto"/>
        </w:rPr>
        <w:t>。</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2、纸质版</w:t>
      </w:r>
      <w:r>
        <w:rPr>
          <w:rFonts w:hint="eastAsia" w:ascii="宋体" w:hAnsi="宋体" w:cs="宋体"/>
          <w:color w:val="auto"/>
          <w:lang w:eastAsia="zh-CN"/>
        </w:rPr>
        <w:t>响应性</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2.1</w:t>
      </w:r>
      <w:r>
        <w:rPr>
          <w:rFonts w:hint="eastAsia" w:ascii="宋体" w:hAnsi="宋体" w:cs="宋体"/>
          <w:color w:val="auto"/>
          <w:lang w:eastAsia="zh-CN"/>
        </w:rPr>
        <w:t>响应</w:t>
      </w:r>
      <w:r>
        <w:rPr>
          <w:rFonts w:hint="eastAsia" w:ascii="宋体" w:hAnsi="宋体" w:cs="宋体"/>
          <w:color w:val="auto"/>
        </w:rPr>
        <w:t>人应按投标须知前附表规定的时间、地点，于</w:t>
      </w:r>
      <w:r>
        <w:rPr>
          <w:rFonts w:hint="eastAsia" w:ascii="宋体" w:hAnsi="宋体" w:cs="宋体"/>
          <w:color w:val="auto"/>
          <w:lang w:eastAsia="zh-CN"/>
        </w:rPr>
        <w:t>响应</w:t>
      </w:r>
      <w:r>
        <w:rPr>
          <w:rFonts w:hint="eastAsia" w:ascii="宋体" w:hAnsi="宋体" w:cs="宋体"/>
          <w:color w:val="auto"/>
        </w:rPr>
        <w:t>截止时间前现场签到并提交纸质版</w:t>
      </w:r>
      <w:r>
        <w:rPr>
          <w:rFonts w:hint="eastAsia" w:ascii="宋体" w:hAnsi="宋体" w:cs="宋体"/>
          <w:color w:val="auto"/>
          <w:lang w:eastAsia="zh-CN"/>
        </w:rPr>
        <w:t>响应性</w:t>
      </w:r>
      <w:r>
        <w:rPr>
          <w:rFonts w:hint="eastAsia" w:ascii="宋体" w:hAnsi="宋体" w:cs="宋体"/>
          <w:color w:val="auto"/>
        </w:rPr>
        <w:t>文件。</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2.2在</w:t>
      </w:r>
      <w:r>
        <w:rPr>
          <w:rFonts w:hint="eastAsia" w:ascii="宋体" w:hAnsi="宋体" w:cs="宋体"/>
          <w:color w:val="auto"/>
          <w:lang w:eastAsia="zh-CN"/>
        </w:rPr>
        <w:t>响应</w:t>
      </w:r>
      <w:r>
        <w:rPr>
          <w:rFonts w:hint="eastAsia" w:ascii="宋体" w:hAnsi="宋体" w:cs="宋体"/>
          <w:color w:val="auto"/>
        </w:rPr>
        <w:t>须知前附表规定的</w:t>
      </w:r>
      <w:r>
        <w:rPr>
          <w:rFonts w:hint="eastAsia" w:ascii="宋体" w:hAnsi="宋体" w:cs="宋体"/>
          <w:color w:val="auto"/>
          <w:lang w:eastAsia="zh-CN"/>
        </w:rPr>
        <w:t>响应文件递交截止时间</w:t>
      </w:r>
      <w:r>
        <w:rPr>
          <w:rFonts w:hint="eastAsia" w:ascii="宋体" w:hAnsi="宋体" w:cs="宋体"/>
          <w:color w:val="auto"/>
        </w:rPr>
        <w:t>以后递交的纸质版</w:t>
      </w:r>
      <w:r>
        <w:rPr>
          <w:rFonts w:hint="eastAsia" w:ascii="宋体" w:hAnsi="宋体" w:cs="宋体"/>
          <w:color w:val="auto"/>
          <w:lang w:eastAsia="zh-CN"/>
        </w:rPr>
        <w:t>响应性</w:t>
      </w:r>
      <w:r>
        <w:rPr>
          <w:rFonts w:hint="eastAsia" w:ascii="宋体" w:hAnsi="宋体" w:cs="宋体"/>
          <w:color w:val="auto"/>
        </w:rPr>
        <w:t>标文件将被拒绝并退还给投标人。</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3、纸质版</w:t>
      </w:r>
      <w:r>
        <w:rPr>
          <w:rFonts w:hint="eastAsia" w:ascii="宋体" w:hAnsi="宋体" w:cs="宋体"/>
          <w:color w:val="auto"/>
          <w:lang w:eastAsia="zh-CN"/>
        </w:rPr>
        <w:t>响应</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lang w:eastAsia="zh-CN"/>
        </w:rPr>
        <w:t>响应</w:t>
      </w:r>
      <w:r>
        <w:rPr>
          <w:rFonts w:hint="eastAsia" w:ascii="宋体" w:hAnsi="宋体" w:cs="宋体"/>
          <w:color w:val="auto"/>
        </w:rPr>
        <w:t>人应在</w:t>
      </w:r>
      <w:r>
        <w:rPr>
          <w:rFonts w:hint="eastAsia" w:ascii="宋体" w:hAnsi="宋体" w:cs="宋体"/>
          <w:color w:val="auto"/>
          <w:lang w:eastAsia="zh-CN"/>
        </w:rPr>
        <w:t>响应</w:t>
      </w:r>
      <w:r>
        <w:rPr>
          <w:rFonts w:hint="eastAsia" w:ascii="宋体" w:hAnsi="宋体" w:cs="宋体"/>
          <w:color w:val="auto"/>
        </w:rPr>
        <w:t>截止时间之前，现场递交纸质版</w:t>
      </w:r>
      <w:r>
        <w:rPr>
          <w:rFonts w:hint="eastAsia" w:ascii="宋体" w:hAnsi="宋体" w:cs="宋体"/>
          <w:color w:val="auto"/>
          <w:lang w:eastAsia="zh-CN"/>
        </w:rPr>
        <w:t>响应性</w:t>
      </w:r>
      <w:r>
        <w:rPr>
          <w:rFonts w:hint="eastAsia" w:ascii="宋体" w:hAnsi="宋体" w:cs="宋体"/>
          <w:color w:val="auto"/>
        </w:rPr>
        <w:t>文件。未在</w:t>
      </w:r>
      <w:r>
        <w:rPr>
          <w:rFonts w:hint="eastAsia" w:ascii="宋体" w:hAnsi="宋体" w:cs="宋体"/>
          <w:color w:val="auto"/>
          <w:lang w:eastAsia="zh-CN"/>
        </w:rPr>
        <w:t>响应</w:t>
      </w:r>
      <w:r>
        <w:rPr>
          <w:rFonts w:hint="eastAsia" w:ascii="宋体" w:hAnsi="宋体" w:cs="宋体"/>
          <w:color w:val="auto"/>
        </w:rPr>
        <w:t>截止时间前通过递交纸质版</w:t>
      </w:r>
      <w:r>
        <w:rPr>
          <w:rFonts w:hint="eastAsia" w:ascii="宋体" w:hAnsi="宋体" w:cs="宋体"/>
          <w:color w:val="auto"/>
          <w:lang w:eastAsia="zh-CN"/>
        </w:rPr>
        <w:t>响应性</w:t>
      </w:r>
      <w:r>
        <w:rPr>
          <w:rFonts w:hint="eastAsia" w:ascii="宋体" w:hAnsi="宋体" w:cs="宋体"/>
          <w:color w:val="auto"/>
        </w:rPr>
        <w:t>文件的，开标现场不予接收。</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r>
        <w:rPr>
          <w:rFonts w:hint="eastAsia" w:ascii="宋体" w:hAnsi="宋体" w:eastAsia="宋体" w:cs="宋体"/>
          <w:bCs/>
          <w:color w:val="auto"/>
          <w:sz w:val="28"/>
          <w:szCs w:val="28"/>
        </w:rPr>
        <w:t>（六）评标方法及废标</w:t>
      </w:r>
      <w:bookmarkEnd w:id="20"/>
      <w:bookmarkEnd w:id="21"/>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1、本次询价活动将采用最低评标价法评审。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最低评标价法：以价格为主要因素确定成交候选供应商，即在全部满足询价文件实质性要求（包含资格条件、技术指标及规格、质保期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rPr>
      </w:pPr>
      <w:r>
        <w:rPr>
          <w:rFonts w:hint="eastAsia" w:ascii="宋体" w:hAnsi="宋体"/>
          <w:color w:val="auto"/>
          <w:szCs w:val="21"/>
        </w:rPr>
        <w:t>若出现报价相同的情况，专利产品优先；若出报价相同，均是专利产品的，具有检测资质的第三方机构出具产品参数检测报告的优先；若出现报价相同，均是专利产品，均是具有检测资质的第三方机构出具产品参数检测报告的，则采取询价小组抽签方式确定成交单位。</w:t>
      </w:r>
    </w:p>
    <w:p>
      <w:pPr>
        <w:adjustRightInd w:val="0"/>
        <w:snapToGrid w:val="0"/>
        <w:spacing w:line="360" w:lineRule="exact"/>
        <w:rPr>
          <w:rFonts w:ascii="宋体" w:hAnsi="宋体"/>
          <w:b/>
          <w:bCs/>
          <w:color w:val="auto"/>
          <w:szCs w:val="21"/>
        </w:rPr>
      </w:pPr>
      <w:r>
        <w:rPr>
          <w:rFonts w:hint="eastAsia" w:ascii="宋体" w:hAnsi="宋体"/>
          <w:b/>
          <w:bCs/>
          <w:color w:val="auto"/>
          <w:szCs w:val="21"/>
        </w:rPr>
        <w:t>备注：</w:t>
      </w:r>
      <w:r>
        <w:rPr>
          <w:rFonts w:hint="eastAsia" w:ascii="宋体" w:hAnsi="宋体"/>
          <w:b/>
          <w:bCs/>
          <w:color w:val="auto"/>
          <w:szCs w:val="21"/>
          <w:lang w:val="en-US" w:eastAsia="zh-CN"/>
        </w:rPr>
        <w:t>1、依据财政部 工业和信息化部《关于印发〈政府采购促进中小企业发展管理办法〉的通知》（财库〔2020〕46号）、《安徽省财政厅 安徽省经济和信息化厅关于印发〈政府采购促进中小企业发展管理办法〉的通知》（皖财购〔2020〕1668号）有关规定：本项目对小微型企业的报价给予6%的扣除，用扣除后的价格参加评审。参加本次采购活动的小微企业应当在响应文件中提供有效的《中小企业声明函》，并对其真实性负责。</w:t>
      </w:r>
      <w:r>
        <w:rPr>
          <w:rFonts w:hint="eastAsia" w:ascii="宋体" w:hAnsi="宋体"/>
          <w:b/>
          <w:bCs/>
          <w:color w:val="auto"/>
          <w:szCs w:val="21"/>
        </w:rPr>
        <w:t>用扣除后的价格参与评审。</w:t>
      </w:r>
    </w:p>
    <w:p>
      <w:pPr>
        <w:adjustRightInd w:val="0"/>
        <w:snapToGrid w:val="0"/>
        <w:spacing w:line="360" w:lineRule="exact"/>
        <w:ind w:firstLine="422" w:firstLineChars="200"/>
        <w:rPr>
          <w:rFonts w:ascii="宋体" w:hAnsi="宋体" w:cs="宋体"/>
          <w:color w:val="auto"/>
          <w:kern w:val="0"/>
          <w:szCs w:val="21"/>
        </w:rPr>
      </w:pPr>
      <w:r>
        <w:rPr>
          <w:rFonts w:hint="eastAsia" w:ascii="宋体" w:hAnsi="宋体" w:cs="宋体"/>
          <w:b/>
          <w:color w:val="auto"/>
          <w:kern w:val="0"/>
          <w:szCs w:val="21"/>
        </w:rPr>
        <w:t>2、</w:t>
      </w:r>
      <w:r>
        <w:rPr>
          <w:rFonts w:hint="eastAsia" w:ascii="宋体" w:hAnsi="宋体" w:cs="宋体"/>
          <w:b/>
          <w:color w:val="000000" w:themeColor="text1"/>
          <w:spacing w:val="-6"/>
          <w:kern w:val="0"/>
          <w:szCs w:val="21"/>
          <w14:textFill>
            <w14:solidFill>
              <w14:schemeClr w14:val="tx1"/>
            </w14:solidFill>
          </w14:textFill>
        </w:rPr>
        <w:t>提交询价文件的</w:t>
      </w:r>
      <w:r>
        <w:rPr>
          <w:rFonts w:hint="eastAsia" w:ascii="宋体" w:hAnsi="宋体" w:cs="宋体"/>
          <w:b/>
          <w:color w:val="000000" w:themeColor="text1"/>
          <w:spacing w:val="-6"/>
          <w:kern w:val="0"/>
          <w:szCs w:val="21"/>
          <w:lang w:eastAsia="zh-CN"/>
          <w14:textFill>
            <w14:solidFill>
              <w14:schemeClr w14:val="tx1"/>
            </w14:solidFill>
          </w14:textFill>
        </w:rPr>
        <w:t>供应商</w:t>
      </w:r>
      <w:r>
        <w:rPr>
          <w:rFonts w:hint="eastAsia" w:ascii="宋体" w:hAnsi="宋体" w:cs="宋体"/>
          <w:b/>
          <w:color w:val="000000" w:themeColor="text1"/>
          <w:spacing w:val="-6"/>
          <w:kern w:val="0"/>
          <w:szCs w:val="21"/>
          <w14:textFill>
            <w14:solidFill>
              <w14:schemeClr w14:val="tx1"/>
            </w14:solidFill>
          </w14:textFill>
        </w:rPr>
        <w:t>少于三个的</w:t>
      </w:r>
      <w:r>
        <w:rPr>
          <w:rFonts w:hint="eastAsia" w:ascii="宋体" w:hAnsi="宋体" w:cs="宋体"/>
          <w:b/>
          <w:color w:val="000000" w:themeColor="text1"/>
          <w:spacing w:val="-6"/>
          <w:kern w:val="0"/>
          <w:szCs w:val="21"/>
          <w:lang w:eastAsia="zh-CN"/>
          <w14:textFill>
            <w14:solidFill>
              <w14:schemeClr w14:val="tx1"/>
            </w14:solidFill>
          </w14:textFill>
        </w:rPr>
        <w:t>，</w:t>
      </w:r>
      <w:r>
        <w:rPr>
          <w:rFonts w:hint="eastAsia" w:ascii="宋体" w:hAnsi="宋体" w:cs="宋体"/>
          <w:b/>
          <w:color w:val="000000" w:themeColor="text1"/>
          <w:spacing w:val="-6"/>
          <w:kern w:val="0"/>
          <w:szCs w:val="21"/>
          <w14:textFill>
            <w14:solidFill>
              <w14:schemeClr w14:val="tx1"/>
            </w14:solidFill>
          </w14:textFill>
        </w:rPr>
        <w:t>采购人将依法重新</w:t>
      </w:r>
      <w:r>
        <w:rPr>
          <w:rFonts w:hint="eastAsia" w:ascii="宋体" w:hAnsi="宋体" w:cs="宋体"/>
          <w:b/>
          <w:color w:val="000000" w:themeColor="text1"/>
          <w:spacing w:val="-6"/>
          <w:kern w:val="0"/>
          <w:szCs w:val="21"/>
          <w:lang w:val="en-US" w:eastAsia="zh-CN"/>
          <w14:textFill>
            <w14:solidFill>
              <w14:schemeClr w14:val="tx1"/>
            </w14:solidFill>
          </w14:textFill>
        </w:rPr>
        <w:t>询价</w:t>
      </w:r>
      <w:r>
        <w:rPr>
          <w:rFonts w:hint="eastAsia" w:ascii="宋体" w:hAnsi="宋体" w:cs="宋体"/>
          <w:b/>
          <w:color w:val="000000" w:themeColor="text1"/>
          <w:spacing w:val="-6"/>
          <w:kern w:val="0"/>
          <w:szCs w:val="21"/>
          <w14:textFill>
            <w14:solidFill>
              <w14:schemeClr w14:val="tx1"/>
            </w14:solidFill>
          </w14:textFill>
        </w:rPr>
        <w:t>或按</w:t>
      </w:r>
      <w:r>
        <w:rPr>
          <w:rFonts w:hint="eastAsia" w:ascii="宋体" w:hAnsi="宋体" w:cs="宋体"/>
          <w:b/>
          <w:color w:val="000000" w:themeColor="text1"/>
          <w:spacing w:val="-6"/>
          <w:kern w:val="0"/>
          <w:szCs w:val="21"/>
          <w:lang w:val="en-US" w:eastAsia="zh-CN"/>
          <w14:textFill>
            <w14:solidFill>
              <w14:schemeClr w14:val="tx1"/>
            </w14:solidFill>
          </w14:textFill>
        </w:rPr>
        <w:t>相关</w:t>
      </w:r>
      <w:r>
        <w:rPr>
          <w:rFonts w:hint="eastAsia" w:ascii="宋体" w:hAnsi="宋体" w:cs="宋体"/>
          <w:b/>
          <w:color w:val="000000" w:themeColor="text1"/>
          <w:spacing w:val="-6"/>
          <w:kern w:val="0"/>
          <w:szCs w:val="21"/>
          <w14:textFill>
            <w14:solidFill>
              <w14:schemeClr w14:val="tx1"/>
            </w14:solidFill>
          </w14:textFill>
        </w:rPr>
        <w:t>文件执行。</w:t>
      </w:r>
      <w:r>
        <w:rPr>
          <w:rFonts w:hint="eastAsia" w:ascii="宋体" w:hAnsi="宋体" w:cs="宋体"/>
          <w:b/>
          <w:color w:val="auto"/>
          <w:kern w:val="0"/>
          <w:szCs w:val="21"/>
          <w:lang w:val="en-US" w:eastAsia="zh-CN"/>
        </w:rPr>
        <w:t>公开招标限额以下招标采购项目，询价文件没有不合理条款的，凡经公开挂网后，有三家及以上供应商的，正常开标；只有两家供应商的，现场转为竞争性谈判；仅有一家供应商的，直接转为单一来源</w:t>
      </w:r>
      <w:r>
        <w:rPr>
          <w:rFonts w:hint="eastAsia" w:ascii="宋体" w:hAnsi="宋体" w:cs="宋体"/>
          <w:b/>
          <w:color w:val="auto"/>
          <w:kern w:val="0"/>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rPr>
      </w:pPr>
      <w:r>
        <w:rPr>
          <w:rFonts w:hint="eastAsia" w:ascii="宋体" w:hAnsi="宋体"/>
          <w:color w:val="auto"/>
          <w:sz w:val="21"/>
          <w:szCs w:val="21"/>
          <w:lang w:val="en-US" w:eastAsia="zh-CN"/>
        </w:rPr>
        <w:t>4</w:t>
      </w:r>
      <w:r>
        <w:rPr>
          <w:rFonts w:hint="eastAsia" w:ascii="宋体" w:hAnsi="宋体"/>
          <w:color w:val="auto"/>
          <w:sz w:val="21"/>
          <w:szCs w:val="21"/>
        </w:rPr>
        <w:t>）其他经询价小组一致认定应予废标情形的。</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2" w:name="_Toc471299093"/>
      <w:bookmarkStart w:id="23" w:name="_Toc31686"/>
      <w:r>
        <w:rPr>
          <w:rFonts w:hint="eastAsia" w:ascii="宋体" w:hAnsi="宋体" w:eastAsia="宋体" w:cs="宋体"/>
          <w:bCs/>
          <w:color w:val="auto"/>
          <w:sz w:val="28"/>
          <w:szCs w:val="28"/>
        </w:rPr>
        <w:t>（七）报价响应及答疑</w:t>
      </w:r>
      <w:bookmarkEnd w:id="22"/>
      <w:bookmarkEnd w:id="23"/>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2、响应报价应含有</w:t>
      </w:r>
      <w:r>
        <w:rPr>
          <w:rFonts w:hint="eastAsia" w:ascii="宋体" w:hAnsi="宋体"/>
          <w:b w:val="0"/>
          <w:bCs w:val="0"/>
          <w:color w:val="auto"/>
          <w:sz w:val="21"/>
          <w:szCs w:val="21"/>
          <w:lang w:eastAsia="zh-CN"/>
        </w:rPr>
        <w:t>其他</w:t>
      </w:r>
      <w:r>
        <w:rPr>
          <w:rFonts w:hint="eastAsia" w:ascii="宋体" w:hAnsi="宋体"/>
          <w:b w:val="0"/>
          <w:bCs w:val="0"/>
          <w:color w:val="auto"/>
          <w:sz w:val="21"/>
          <w:szCs w:val="21"/>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3、询价文件中没有提及询价</w:t>
      </w:r>
      <w:r>
        <w:rPr>
          <w:rFonts w:hint="eastAsia" w:ascii="宋体" w:hAnsi="宋体"/>
          <w:color w:val="auto"/>
          <w:sz w:val="21"/>
          <w:szCs w:val="21"/>
          <w:lang w:eastAsia="zh-CN"/>
        </w:rPr>
        <w:t>服务</w:t>
      </w:r>
      <w:r>
        <w:rPr>
          <w:rFonts w:hint="eastAsia" w:ascii="宋体" w:hAnsi="宋体"/>
          <w:color w:val="auto"/>
          <w:sz w:val="21"/>
          <w:szCs w:val="21"/>
        </w:rPr>
        <w:t>来源地的，</w:t>
      </w:r>
      <w:r>
        <w:rPr>
          <w:rFonts w:hint="eastAsia" w:ascii="宋体" w:hAnsi="宋体"/>
          <w:b/>
          <w:bCs/>
          <w:color w:val="auto"/>
          <w:sz w:val="21"/>
          <w:szCs w:val="21"/>
          <w:lang w:eastAsia="zh-CN"/>
        </w:rPr>
        <w:t>参照《政府采购法》</w:t>
      </w:r>
      <w:r>
        <w:rPr>
          <w:rFonts w:hint="eastAsia" w:ascii="宋体" w:hAnsi="宋体"/>
          <w:b/>
          <w:bCs/>
          <w:color w:val="auto"/>
          <w:sz w:val="21"/>
          <w:szCs w:val="21"/>
        </w:rPr>
        <w:t>的相关规定均应是本国</w:t>
      </w:r>
      <w:r>
        <w:rPr>
          <w:rFonts w:hint="eastAsia" w:ascii="宋体" w:hAnsi="宋体"/>
          <w:b/>
          <w:bCs/>
          <w:color w:val="auto"/>
          <w:sz w:val="21"/>
          <w:szCs w:val="21"/>
          <w:lang w:eastAsia="zh-CN"/>
        </w:rPr>
        <w:t>服务</w:t>
      </w:r>
      <w:r>
        <w:rPr>
          <w:rFonts w:hint="eastAsia" w:ascii="宋体" w:hAnsi="宋体"/>
          <w:b/>
          <w:bCs/>
          <w:color w:val="auto"/>
          <w:sz w:val="21"/>
          <w:szCs w:val="21"/>
        </w:rPr>
        <w:t>，优先采购节能、环保产品。如涉及政府强制采购节能产品，必须在财政部公布的强制采购产品清单范围内选择适用产品。</w:t>
      </w:r>
      <w:r>
        <w:rPr>
          <w:rFonts w:hint="eastAsia" w:ascii="宋体" w:hAnsi="宋体"/>
          <w:color w:val="auto"/>
          <w:sz w:val="21"/>
          <w:szCs w:val="21"/>
        </w:rPr>
        <w:t>提交响应的</w:t>
      </w:r>
      <w:r>
        <w:rPr>
          <w:rFonts w:hint="eastAsia" w:ascii="宋体" w:hAnsi="宋体"/>
          <w:color w:val="auto"/>
          <w:sz w:val="21"/>
          <w:szCs w:val="21"/>
          <w:lang w:val="en-US" w:eastAsia="zh-CN"/>
        </w:rPr>
        <w:t>货物</w:t>
      </w:r>
      <w:r>
        <w:rPr>
          <w:rFonts w:hint="eastAsia" w:ascii="宋体" w:hAnsi="宋体"/>
          <w:color w:val="auto"/>
          <w:sz w:val="21"/>
          <w:szCs w:val="21"/>
        </w:rPr>
        <w:t>必须是合法生产的符合国家有关要求的</w:t>
      </w:r>
      <w:r>
        <w:rPr>
          <w:rFonts w:hint="eastAsia" w:ascii="宋体" w:hAnsi="宋体"/>
          <w:color w:val="auto"/>
          <w:sz w:val="21"/>
          <w:szCs w:val="21"/>
          <w:lang w:val="en-US" w:eastAsia="zh-CN"/>
        </w:rPr>
        <w:t>货物</w:t>
      </w:r>
      <w:r>
        <w:rPr>
          <w:rFonts w:hint="eastAsia" w:ascii="宋体" w:hAnsi="宋体"/>
          <w:color w:val="auto"/>
          <w:sz w:val="21"/>
          <w:szCs w:val="21"/>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4、产品的质量必须符合国家有关方面规定的标准和厂方的标准，</w:t>
      </w:r>
      <w:r>
        <w:rPr>
          <w:rFonts w:hint="eastAsia" w:ascii="宋体" w:hAnsi="宋体"/>
          <w:color w:val="auto"/>
          <w:sz w:val="21"/>
          <w:szCs w:val="21"/>
          <w:lang w:eastAsia="zh-CN"/>
        </w:rPr>
        <w:t>服务</w:t>
      </w:r>
      <w:r>
        <w:rPr>
          <w:rFonts w:hint="eastAsia" w:ascii="宋体" w:hAnsi="宋体"/>
          <w:color w:val="auto"/>
          <w:sz w:val="21"/>
          <w:szCs w:val="21"/>
        </w:rPr>
        <w:t>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5</w:t>
      </w:r>
      <w:r>
        <w:rPr>
          <w:rFonts w:hint="eastAsia" w:ascii="宋体" w:hAnsi="宋体"/>
          <w:color w:val="auto"/>
          <w:sz w:val="21"/>
          <w:szCs w:val="21"/>
        </w:rPr>
        <w:t>、供应商如果对询价文件、工程量清单、控制价等询价文件的其他任何内容有相关疑问，可以于须知前附表列明的答疑接受时间前，以</w:t>
      </w:r>
      <w:r>
        <w:rPr>
          <w:rFonts w:hint="eastAsia" w:ascii="宋体" w:hAnsi="宋体"/>
          <w:color w:val="auto"/>
          <w:sz w:val="21"/>
          <w:szCs w:val="21"/>
          <w:lang w:eastAsia="zh-CN"/>
        </w:rPr>
        <w:t>书面</w:t>
      </w:r>
      <w:r>
        <w:rPr>
          <w:rFonts w:hint="eastAsia" w:ascii="宋体" w:hAnsi="宋体"/>
          <w:color w:val="auto"/>
          <w:sz w:val="21"/>
          <w:szCs w:val="21"/>
        </w:rPr>
        <w:t>形式向</w:t>
      </w:r>
      <w:r>
        <w:rPr>
          <w:rFonts w:hint="eastAsia" w:ascii="宋体" w:hAnsi="宋体"/>
          <w:color w:val="auto"/>
          <w:sz w:val="21"/>
          <w:szCs w:val="21"/>
          <w:lang w:val="en-US" w:eastAsia="zh-CN"/>
        </w:rPr>
        <w:t>我公司</w:t>
      </w:r>
      <w:r>
        <w:rPr>
          <w:rFonts w:hint="eastAsia" w:ascii="宋体" w:hAnsi="宋体"/>
          <w:color w:val="auto"/>
          <w:sz w:val="21"/>
          <w:szCs w:val="21"/>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提交成功后疑问文件即传至</w:t>
      </w:r>
      <w:r>
        <w:rPr>
          <w:rFonts w:hint="eastAsia" w:ascii="宋体" w:hAnsi="宋体"/>
          <w:color w:val="auto"/>
          <w:sz w:val="21"/>
          <w:szCs w:val="21"/>
          <w:lang w:val="en-US" w:eastAsia="zh-CN"/>
        </w:rPr>
        <w:t>我公司</w:t>
      </w:r>
      <w:r>
        <w:rPr>
          <w:rFonts w:hint="eastAsia" w:ascii="宋体" w:hAnsi="宋体"/>
          <w:color w:val="auto"/>
          <w:sz w:val="21"/>
          <w:szCs w:val="21"/>
        </w:rPr>
        <w:t>，请供应商及时通过网站答疑</w:t>
      </w:r>
      <w:r>
        <w:rPr>
          <w:rFonts w:hint="eastAsia" w:ascii="宋体" w:hAnsi="宋体"/>
          <w:color w:val="auto"/>
          <w:sz w:val="21"/>
          <w:szCs w:val="21"/>
          <w:lang w:eastAsia="zh-CN"/>
        </w:rPr>
        <w:t>补遗</w:t>
      </w:r>
      <w:r>
        <w:rPr>
          <w:rFonts w:hint="eastAsia" w:ascii="宋体" w:hAnsi="宋体"/>
          <w:color w:val="auto"/>
          <w:sz w:val="21"/>
          <w:szCs w:val="21"/>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6</w:t>
      </w:r>
      <w:r>
        <w:rPr>
          <w:rFonts w:hint="eastAsia" w:ascii="宋体" w:hAnsi="宋体"/>
          <w:color w:val="auto"/>
          <w:sz w:val="21"/>
          <w:szCs w:val="21"/>
        </w:rPr>
        <w:t>、供应商应确保其所提供的响应资料的真实性、有效性及合法性，否则，由此引起的任何责任由其自行承担。</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4" w:name="_Toc1065"/>
      <w:bookmarkStart w:id="25" w:name="_Toc471299094"/>
      <w:r>
        <w:rPr>
          <w:rFonts w:hint="eastAsia" w:ascii="宋体" w:hAnsi="宋体" w:eastAsia="宋体" w:cs="宋体"/>
          <w:bCs/>
          <w:color w:val="auto"/>
          <w:sz w:val="28"/>
          <w:szCs w:val="28"/>
        </w:rPr>
        <w:t>（八）确定成交供应商与签订合同</w:t>
      </w:r>
      <w:bookmarkEnd w:id="24"/>
      <w:bookmarkEnd w:id="2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rPr>
      </w:pPr>
      <w:r>
        <w:rPr>
          <w:rFonts w:hint="eastAsia" w:ascii="宋体" w:hAnsi="宋体"/>
          <w:bCs/>
          <w:color w:val="auto"/>
          <w:sz w:val="21"/>
          <w:szCs w:val="21"/>
        </w:rPr>
        <w:t>1、经询价小组评审确定的成交候选供应商名称和成交金额，</w:t>
      </w:r>
      <w:r>
        <w:rPr>
          <w:rFonts w:hint="eastAsia" w:ascii="宋体" w:hAnsi="宋体"/>
          <w:color w:val="auto"/>
          <w:sz w:val="21"/>
          <w:szCs w:val="21"/>
          <w:lang w:val="en-US" w:eastAsia="zh-CN"/>
        </w:rPr>
        <w:t>我公司</w:t>
      </w:r>
      <w:r>
        <w:rPr>
          <w:rFonts w:hint="eastAsia"/>
          <w:color w:val="auto"/>
          <w:sz w:val="21"/>
          <w:szCs w:val="21"/>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2、成交供应商在收到</w:t>
      </w:r>
      <w:r>
        <w:rPr>
          <w:rFonts w:hint="eastAsia" w:ascii="宋体" w:hAnsi="宋体"/>
          <w:color w:val="auto"/>
          <w:sz w:val="21"/>
          <w:szCs w:val="21"/>
          <w:lang w:val="en-US" w:eastAsia="zh-CN"/>
        </w:rPr>
        <w:t>我公司</w:t>
      </w:r>
      <w:r>
        <w:rPr>
          <w:rFonts w:hint="eastAsia" w:ascii="宋体" w:hAnsi="宋体"/>
          <w:color w:val="auto"/>
          <w:sz w:val="21"/>
          <w:szCs w:val="21"/>
        </w:rPr>
        <w:t>发出的成交通知书后，应按照须知前附表规定交纳履约保证金</w:t>
      </w:r>
      <w:r>
        <w:rPr>
          <w:rFonts w:hint="eastAsia" w:ascii="宋体" w:hAnsi="宋体"/>
          <w:color w:val="auto"/>
          <w:sz w:val="21"/>
          <w:szCs w:val="21"/>
          <w:lang w:eastAsia="zh-CN"/>
        </w:rPr>
        <w:t>（如要求）</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4、采购双方必须严格按照询价文件及承诺签订采购合同，不得擅自变更。对任何因双方擅自变更合同引起的问题</w:t>
      </w:r>
      <w:r>
        <w:rPr>
          <w:rFonts w:hint="eastAsia" w:ascii="宋体" w:hAnsi="宋体"/>
          <w:color w:val="auto"/>
          <w:sz w:val="21"/>
          <w:szCs w:val="21"/>
          <w:lang w:val="en-US" w:eastAsia="zh-CN"/>
        </w:rPr>
        <w:t>我公司</w:t>
      </w:r>
      <w:r>
        <w:rPr>
          <w:rFonts w:hint="eastAsia" w:ascii="宋体" w:hAnsi="宋体"/>
          <w:color w:val="auto"/>
          <w:sz w:val="21"/>
          <w:szCs w:val="21"/>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5、合同签订后，成交供应商不得转包、分包，亦不得将合同全部及任何权利、义务向第三方转让，否则将被视为严重违约。</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6" w:name="_Toc382"/>
      <w:bookmarkStart w:id="27" w:name="_Toc471299095"/>
      <w:r>
        <w:rPr>
          <w:rFonts w:hint="eastAsia" w:ascii="宋体" w:hAnsi="宋体" w:eastAsia="宋体" w:cs="宋体"/>
          <w:bCs/>
          <w:color w:val="auto"/>
          <w:sz w:val="28"/>
          <w:szCs w:val="28"/>
        </w:rPr>
        <w:t>（九）澄清及变更</w:t>
      </w:r>
      <w:bookmarkEnd w:id="26"/>
      <w:bookmarkEnd w:id="2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询价文件如有澄清及变更，</w:t>
      </w:r>
      <w:r>
        <w:rPr>
          <w:rFonts w:hint="eastAsia" w:ascii="宋体" w:hAnsi="宋体"/>
          <w:color w:val="auto"/>
          <w:sz w:val="21"/>
          <w:szCs w:val="21"/>
          <w:lang w:val="en-US" w:eastAsia="zh-CN"/>
        </w:rPr>
        <w:t>我公司</w:t>
      </w:r>
      <w:r>
        <w:rPr>
          <w:rFonts w:hint="eastAsia" w:ascii="宋体" w:hAnsi="宋体"/>
          <w:color w:val="auto"/>
          <w:sz w:val="21"/>
          <w:szCs w:val="21"/>
        </w:rPr>
        <w:t>将以网上公告形式发布，请供应商及时关注。</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8" w:name="_Toc471299096"/>
      <w:bookmarkStart w:id="29" w:name="_Toc23222"/>
      <w:r>
        <w:rPr>
          <w:rFonts w:hint="eastAsia" w:ascii="宋体" w:hAnsi="宋体" w:eastAsia="宋体" w:cs="宋体"/>
          <w:bCs/>
          <w:color w:val="auto"/>
          <w:sz w:val="28"/>
          <w:szCs w:val="28"/>
        </w:rPr>
        <w:t>（十）验收</w:t>
      </w:r>
      <w:bookmarkEnd w:id="28"/>
      <w:bookmarkEnd w:id="29"/>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2、涉及安全、消防、环保等其他需要由质检或行业主管部门进行验收的项目，必须邀请相关部门或相关专家参与验收。</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30" w:name="_Toc471299097"/>
      <w:bookmarkStart w:id="31" w:name="_Toc23894"/>
      <w:r>
        <w:rPr>
          <w:rFonts w:hint="eastAsia" w:ascii="宋体" w:hAnsi="宋体" w:eastAsia="宋体" w:cs="宋体"/>
          <w:bCs/>
          <w:color w:val="auto"/>
          <w:sz w:val="28"/>
          <w:szCs w:val="28"/>
        </w:rPr>
        <w:t>（十一）质疑</w:t>
      </w:r>
      <w:bookmarkEnd w:id="30"/>
      <w:bookmarkEnd w:id="31"/>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1、质疑人认为</w:t>
      </w:r>
      <w:r>
        <w:rPr>
          <w:rFonts w:hint="eastAsia" w:ascii="宋体" w:hAnsi="宋体"/>
          <w:bCs/>
          <w:color w:val="auto"/>
          <w:sz w:val="21"/>
          <w:szCs w:val="21"/>
          <w:lang w:val="en-US" w:eastAsia="zh-CN"/>
        </w:rPr>
        <w:t>成交</w:t>
      </w:r>
      <w:r>
        <w:rPr>
          <w:rFonts w:hint="eastAsia" w:ascii="宋体" w:hAnsi="宋体"/>
          <w:bCs/>
          <w:color w:val="auto"/>
          <w:sz w:val="21"/>
          <w:szCs w:val="21"/>
        </w:rPr>
        <w:t>结果使自己的权益受到损害的，可以向采购人及</w:t>
      </w:r>
      <w:r>
        <w:rPr>
          <w:rFonts w:hint="eastAsia" w:ascii="宋体" w:hAnsi="宋体"/>
          <w:bCs/>
          <w:color w:val="auto"/>
          <w:sz w:val="21"/>
          <w:szCs w:val="21"/>
          <w:lang w:eastAsia="zh-CN"/>
        </w:rPr>
        <w:t>采购代理机构</w:t>
      </w:r>
      <w:r>
        <w:rPr>
          <w:rFonts w:hint="eastAsia" w:ascii="宋体" w:hAnsi="宋体"/>
          <w:bCs/>
          <w:color w:val="auto"/>
          <w:sz w:val="21"/>
          <w:szCs w:val="21"/>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对政府采购</w:t>
      </w:r>
      <w:r>
        <w:rPr>
          <w:rFonts w:hint="eastAsia" w:ascii="宋体" w:hAnsi="宋体"/>
          <w:bCs/>
          <w:color w:val="auto"/>
          <w:sz w:val="21"/>
          <w:szCs w:val="21"/>
          <w:lang w:val="en-US" w:eastAsia="zh-CN"/>
        </w:rPr>
        <w:t>成交</w:t>
      </w:r>
      <w:r>
        <w:rPr>
          <w:rFonts w:hint="eastAsia" w:ascii="宋体" w:hAnsi="宋体"/>
          <w:bCs/>
          <w:color w:val="auto"/>
          <w:sz w:val="21"/>
          <w:szCs w:val="21"/>
        </w:rPr>
        <w:t>结果的质疑，应在</w:t>
      </w:r>
      <w:r>
        <w:rPr>
          <w:rFonts w:hint="eastAsia" w:ascii="宋体" w:hAnsi="宋体"/>
          <w:bCs/>
          <w:color w:val="auto"/>
          <w:sz w:val="21"/>
          <w:szCs w:val="21"/>
          <w:lang w:val="en-US" w:eastAsia="zh-CN"/>
        </w:rPr>
        <w:t>成交</w:t>
      </w:r>
      <w:r>
        <w:rPr>
          <w:rFonts w:hint="eastAsia" w:ascii="宋体" w:hAnsi="宋体"/>
          <w:bCs/>
          <w:color w:val="auto"/>
          <w:sz w:val="21"/>
          <w:szCs w:val="21"/>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4.5对其他投标供应商的</w:t>
      </w:r>
      <w:r>
        <w:rPr>
          <w:rFonts w:hint="eastAsia" w:ascii="宋体" w:hAnsi="宋体" w:cs="宋体"/>
          <w:color w:val="auto"/>
          <w:kern w:val="0"/>
          <w:sz w:val="21"/>
          <w:szCs w:val="21"/>
          <w:lang w:eastAsia="zh-CN"/>
        </w:rPr>
        <w:t>响应文件</w:t>
      </w:r>
      <w:r>
        <w:rPr>
          <w:rFonts w:hint="eastAsia" w:ascii="宋体" w:hAnsi="宋体" w:cs="宋体"/>
          <w:color w:val="auto"/>
          <w:kern w:val="0"/>
          <w:sz w:val="21"/>
          <w:szCs w:val="21"/>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rPr>
      </w:pPr>
      <w:r>
        <w:rPr>
          <w:rFonts w:hint="eastAsia" w:ascii="宋体" w:hAnsi="宋体" w:cs="宋体"/>
          <w:color w:val="auto"/>
          <w:kern w:val="0"/>
          <w:sz w:val="21"/>
          <w:szCs w:val="21"/>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5、经审查符合质疑条件的，自收到质疑之日起即为受理。采购人及</w:t>
      </w:r>
      <w:r>
        <w:rPr>
          <w:rFonts w:hint="eastAsia" w:ascii="宋体" w:hAnsi="宋体"/>
          <w:color w:val="auto"/>
          <w:sz w:val="21"/>
          <w:szCs w:val="21"/>
          <w:lang w:val="en-US" w:eastAsia="zh-CN"/>
        </w:rPr>
        <w:t>采购代理机构</w:t>
      </w:r>
      <w:r>
        <w:rPr>
          <w:rFonts w:hint="eastAsia" w:ascii="宋体" w:hAnsi="宋体"/>
          <w:bCs/>
          <w:color w:val="auto"/>
          <w:sz w:val="21"/>
          <w:szCs w:val="21"/>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rPr>
      </w:pPr>
      <w:r>
        <w:rPr>
          <w:rFonts w:hint="eastAsia" w:ascii="宋体" w:hAnsi="宋体" w:eastAsia="宋体" w:cs="宋体"/>
          <w:bCs/>
          <w:color w:val="auto"/>
          <w:sz w:val="21"/>
          <w:szCs w:val="21"/>
        </w:rPr>
        <w:t>质疑人对质疑答复不满意或采购人及</w:t>
      </w:r>
      <w:r>
        <w:rPr>
          <w:rFonts w:hint="eastAsia" w:ascii="宋体" w:hAnsi="宋体" w:cs="宋体"/>
          <w:bCs/>
          <w:color w:val="auto"/>
          <w:sz w:val="21"/>
          <w:szCs w:val="21"/>
          <w:lang w:eastAsia="zh-CN"/>
        </w:rPr>
        <w:t>采购代理机构</w:t>
      </w:r>
      <w:r>
        <w:rPr>
          <w:rFonts w:hint="eastAsia" w:ascii="宋体" w:hAnsi="宋体" w:eastAsia="宋体" w:cs="宋体"/>
          <w:bCs/>
          <w:color w:val="auto"/>
          <w:sz w:val="21"/>
          <w:szCs w:val="21"/>
        </w:rPr>
        <w:t>未在规定时间内做出答复的，</w:t>
      </w:r>
      <w:r>
        <w:rPr>
          <w:rFonts w:hint="eastAsia" w:ascii="宋体" w:hAnsi="宋体" w:cs="宋体"/>
          <w:color w:val="auto"/>
          <w:kern w:val="10"/>
          <w:szCs w:val="21"/>
        </w:rPr>
        <w:t>可以在答复期满后15个工作日内向</w:t>
      </w:r>
      <w:r>
        <w:rPr>
          <w:rFonts w:hint="eastAsia" w:ascii="宋体" w:hAnsi="宋体" w:cs="宋体"/>
          <w:color w:val="auto"/>
          <w:kern w:val="10"/>
          <w:szCs w:val="21"/>
          <w:lang w:eastAsia="zh-CN"/>
        </w:rPr>
        <w:t>霍山县市场监督管理局</w:t>
      </w:r>
      <w:r>
        <w:rPr>
          <w:rFonts w:hint="eastAsia" w:ascii="宋体" w:hAnsi="宋体" w:cs="宋体"/>
          <w:color w:val="auto"/>
          <w:kern w:val="10"/>
          <w:szCs w:val="21"/>
        </w:rPr>
        <w:t>投诉，</w:t>
      </w:r>
      <w:r>
        <w:rPr>
          <w:rFonts w:hint="eastAsia" w:ascii="宋体" w:hAnsi="宋体" w:cs="宋体"/>
          <w:bCs/>
          <w:color w:val="auto"/>
          <w:szCs w:val="21"/>
        </w:rPr>
        <w:t>同时将投诉书副本送安徽兴叶工程咨询有限公司。</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7、质疑人有下列情形之一的，属于虚假、恶意质疑，</w:t>
      </w:r>
      <w:r>
        <w:rPr>
          <w:rFonts w:hint="eastAsia" w:ascii="宋体" w:hAnsi="宋体" w:cs="宋体"/>
          <w:bCs/>
          <w:color w:val="auto"/>
          <w:sz w:val="21"/>
          <w:szCs w:val="21"/>
          <w:lang w:eastAsia="zh-CN"/>
        </w:rPr>
        <w:t>我公司</w:t>
      </w:r>
      <w:r>
        <w:rPr>
          <w:rFonts w:hint="eastAsia" w:ascii="宋体" w:hAnsi="宋体"/>
          <w:bCs/>
          <w:color w:val="auto"/>
          <w:sz w:val="21"/>
          <w:szCs w:val="21"/>
        </w:rPr>
        <w:t>将</w:t>
      </w:r>
      <w:r>
        <w:rPr>
          <w:rFonts w:hint="eastAsia" w:ascii="宋体" w:hAnsi="宋体"/>
          <w:bCs/>
          <w:color w:val="auto"/>
          <w:sz w:val="21"/>
          <w:szCs w:val="21"/>
          <w:lang w:val="en-US" w:eastAsia="zh-CN"/>
        </w:rPr>
        <w:t>相关部门</w:t>
      </w:r>
      <w:r>
        <w:rPr>
          <w:rFonts w:hint="eastAsia" w:ascii="宋体" w:hAnsi="宋体"/>
          <w:bCs/>
          <w:color w:val="auto"/>
          <w:sz w:val="21"/>
          <w:szCs w:val="21"/>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b/>
          <w:color w:val="auto"/>
          <w:kern w:val="0"/>
          <w:sz w:val="32"/>
          <w:szCs w:val="32"/>
          <w:lang w:val="en-US" w:eastAsia="zh-CN" w:bidi="ar-SA"/>
        </w:rPr>
      </w:pPr>
      <w:r>
        <w:rPr>
          <w:rFonts w:hint="eastAsia" w:ascii="宋体" w:hAnsi="宋体"/>
          <w:bCs/>
          <w:color w:val="auto"/>
          <w:sz w:val="21"/>
          <w:szCs w:val="21"/>
        </w:rPr>
        <w:t>7.2捏造事实恶意诬陷他人、有意提供虚假质疑材料的</w:t>
      </w:r>
      <w:r>
        <w:rPr>
          <w:rFonts w:hint="eastAsia" w:ascii="宋体" w:hAnsi="宋体"/>
          <w:color w:val="auto"/>
          <w:sz w:val="21"/>
          <w:szCs w:val="21"/>
        </w:rPr>
        <w:t>或者通过非法手段获取材料的。</w:t>
      </w:r>
    </w:p>
    <w:p>
      <w:pPr>
        <w:rPr>
          <w:rFonts w:hint="eastAsia"/>
          <w:color w:val="auto"/>
          <w:lang w:val="en-US" w:eastAsia="zh-CN"/>
        </w:rPr>
      </w:pPr>
    </w:p>
    <w:bookmarkEnd w:id="19"/>
    <w:p>
      <w:pPr>
        <w:pStyle w:val="40"/>
        <w:keepNext/>
        <w:keepLines/>
        <w:pageBreakBefore w:val="0"/>
        <w:widowControl w:val="0"/>
        <w:numPr>
          <w:ilvl w:val="0"/>
          <w:numId w:val="1"/>
        </w:numPr>
        <w:tabs>
          <w:tab w:val="left" w:pos="1978"/>
          <w:tab w:val="center" w:pos="4482"/>
        </w:tabs>
        <w:kinsoku/>
        <w:wordWrap/>
        <w:overflowPunct/>
        <w:topLinePunct w:val="0"/>
        <w:autoSpaceDE/>
        <w:autoSpaceDN/>
        <w:bidi w:val="0"/>
        <w:adjustRightInd w:val="0"/>
        <w:snapToGrid/>
        <w:jc w:val="center"/>
        <w:textAlignment w:val="baseline"/>
        <w:outlineLvl w:val="0"/>
        <w:rPr>
          <w:rFonts w:hint="eastAsia"/>
          <w:color w:val="auto"/>
          <w:sz w:val="28"/>
          <w:szCs w:val="28"/>
        </w:rPr>
      </w:pPr>
      <w:bookmarkStart w:id="32" w:name="_Toc16484_WPSOffice_Level1"/>
      <w:bookmarkStart w:id="33" w:name="_Toc12757"/>
      <w:bookmarkStart w:id="34" w:name="_Toc363199273"/>
      <w:r>
        <w:rPr>
          <w:rFonts w:hint="eastAsia"/>
          <w:color w:val="auto"/>
          <w:sz w:val="28"/>
          <w:szCs w:val="28"/>
        </w:rPr>
        <w:t>采购合同</w:t>
      </w:r>
    </w:p>
    <w:p>
      <w:pPr>
        <w:pStyle w:val="40"/>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jc w:val="center"/>
        <w:textAlignment w:val="baseline"/>
        <w:outlineLvl w:val="0"/>
        <w:rPr>
          <w:rFonts w:hint="eastAsia"/>
          <w:color w:val="auto"/>
          <w:sz w:val="32"/>
          <w:szCs w:val="32"/>
        </w:rPr>
      </w:pPr>
      <w:r>
        <w:rPr>
          <w:rFonts w:hint="eastAsia"/>
          <w:color w:val="auto"/>
          <w:sz w:val="32"/>
          <w:szCs w:val="32"/>
        </w:rPr>
        <w:t>（</w:t>
      </w:r>
      <w:r>
        <w:rPr>
          <w:rFonts w:hint="eastAsia"/>
          <w:b/>
          <w:bCs/>
          <w:sz w:val="28"/>
          <w:szCs w:val="28"/>
        </w:rPr>
        <w:t>甲乙双方自行拟定</w:t>
      </w:r>
      <w:r>
        <w:rPr>
          <w:rFonts w:hint="eastAsia" w:ascii="Times New Roman" w:hAnsi="Times New Roman" w:eastAsia="宋体" w:cs="Times New Roman"/>
          <w:b/>
          <w:bCs/>
          <w:sz w:val="28"/>
          <w:szCs w:val="28"/>
          <w:lang w:eastAsia="zh-CN"/>
        </w:rPr>
        <w:t>，</w:t>
      </w:r>
      <w:r>
        <w:rPr>
          <w:rFonts w:hint="eastAsia" w:ascii="Times New Roman" w:hAnsi="Times New Roman" w:eastAsia="宋体" w:cs="Times New Roman"/>
          <w:b/>
          <w:bCs/>
          <w:sz w:val="28"/>
          <w:szCs w:val="28"/>
          <w:lang w:val="en-US" w:eastAsia="zh-CN"/>
        </w:rPr>
        <w:t>但不得有违背采购文件精神的条款。</w:t>
      </w:r>
      <w:r>
        <w:rPr>
          <w:rFonts w:hint="eastAsia"/>
          <w:color w:val="auto"/>
          <w:sz w:val="32"/>
          <w:szCs w:val="32"/>
        </w:rPr>
        <w:t>）</w:t>
      </w:r>
    </w:p>
    <w:p>
      <w:pPr>
        <w:pStyle w:val="16"/>
        <w:jc w:val="center"/>
        <w:rPr>
          <w:rFonts w:hint="eastAsia" w:cs="宋体"/>
          <w:b/>
          <w:color w:val="auto"/>
          <w:kern w:val="0"/>
          <w:sz w:val="32"/>
          <w:szCs w:val="32"/>
          <w:lang w:val="en-US" w:eastAsia="zh-CN" w:bidi="ar-SA"/>
        </w:rPr>
      </w:pPr>
      <w:r>
        <w:rPr>
          <w:rFonts w:hint="eastAsia" w:cs="宋体"/>
          <w:b/>
          <w:color w:val="auto"/>
          <w:kern w:val="0"/>
          <w:sz w:val="32"/>
          <w:szCs w:val="32"/>
          <w:lang w:val="en-US" w:eastAsia="zh-CN" w:bidi="ar-SA"/>
        </w:rPr>
        <w:tab/>
      </w:r>
    </w:p>
    <w:p>
      <w:pPr>
        <w:rPr>
          <w:rFonts w:hint="eastAsia" w:cs="宋体"/>
          <w:b/>
          <w:color w:val="auto"/>
          <w:kern w:val="0"/>
          <w:sz w:val="32"/>
          <w:szCs w:val="32"/>
          <w:lang w:val="en-US" w:eastAsia="zh-CN" w:bidi="ar-SA"/>
        </w:rPr>
      </w:pPr>
      <w:r>
        <w:rPr>
          <w:rFonts w:hint="eastAsia" w:cs="宋体"/>
          <w:b/>
          <w:color w:val="auto"/>
          <w:kern w:val="0"/>
          <w:sz w:val="32"/>
          <w:szCs w:val="32"/>
          <w:lang w:val="en-US" w:eastAsia="zh-CN" w:bidi="ar-SA"/>
        </w:rPr>
        <w:br w:type="page"/>
      </w:r>
    </w:p>
    <w:bookmarkEnd w:id="32"/>
    <w:bookmarkEnd w:id="33"/>
    <w:p>
      <w:pPr>
        <w:numPr>
          <w:ilvl w:val="0"/>
          <w:numId w:val="1"/>
        </w:numPr>
        <w:ind w:left="0" w:leftChars="0" w:firstLine="0" w:firstLineChars="0"/>
        <w:jc w:val="center"/>
        <w:outlineLvl w:val="0"/>
        <w:rPr>
          <w:rFonts w:hint="eastAsia" w:ascii="宋体" w:hAnsi="宋体" w:eastAsia="宋体" w:cs="宋体"/>
          <w:b/>
          <w:bCs w:val="0"/>
          <w:sz w:val="36"/>
          <w:szCs w:val="36"/>
          <w:lang w:val="en-US" w:eastAsia="zh-CN"/>
        </w:rPr>
      </w:pPr>
      <w:r>
        <w:rPr>
          <w:rFonts w:hint="eastAsia" w:ascii="宋体" w:hAnsi="宋体" w:eastAsia="宋体" w:cs="宋体"/>
          <w:b/>
          <w:bCs w:val="0"/>
          <w:sz w:val="36"/>
          <w:szCs w:val="36"/>
          <w:lang w:eastAsia="zh-CN"/>
        </w:rPr>
        <w:t>采购需求</w:t>
      </w:r>
    </w:p>
    <w:p>
      <w:pPr>
        <w:spacing w:line="360" w:lineRule="auto"/>
        <w:jc w:val="left"/>
        <w:rPr>
          <w:rFonts w:hint="eastAsia" w:ascii="宋体" w:hAnsi="宋体"/>
          <w:b/>
          <w:sz w:val="24"/>
          <w:szCs w:val="24"/>
        </w:rPr>
      </w:pPr>
      <w:r>
        <w:rPr>
          <w:rFonts w:hint="eastAsia" w:ascii="宋体" w:hAnsi="宋体"/>
          <w:b/>
          <w:sz w:val="24"/>
          <w:szCs w:val="24"/>
        </w:rPr>
        <w:t>一、项目概况</w:t>
      </w:r>
    </w:p>
    <w:p>
      <w:pPr>
        <w:spacing w:line="360" w:lineRule="auto"/>
        <w:ind w:firstLine="480"/>
        <w:jc w:val="left"/>
        <w:rPr>
          <w:rFonts w:hint="eastAsia" w:ascii="宋体" w:hAnsi="宋体"/>
          <w:sz w:val="24"/>
          <w:szCs w:val="24"/>
        </w:rPr>
      </w:pPr>
      <w:r>
        <w:rPr>
          <w:rFonts w:hint="eastAsia" w:ascii="宋体" w:hAnsi="宋体"/>
          <w:sz w:val="24"/>
          <w:szCs w:val="24"/>
        </w:rPr>
        <w:t>叶集区312国道综合能源港建设项目</w:t>
      </w:r>
      <w:r>
        <w:rPr>
          <w:rFonts w:hint="eastAsia" w:ascii="宋体" w:hAnsi="宋体"/>
          <w:sz w:val="24"/>
          <w:szCs w:val="24"/>
          <w:lang w:eastAsia="zh-CN"/>
        </w:rPr>
        <w:t>规模：新建二层框架结构站房，建筑面积约384平方；新建一层轻钢结构罩棚，面积约892.4平方，新建储油罐区及配套工程；新建加油部分30立方,双层埋地柴油储罐2台，30立方双层埋地汽油储罐2台，四枪三油品加油机5台及配套工程。新建箱式LNG撬装设备1台（包括配套设施）；双枪加气机1台及配套工程。充换电部分：新设4台120KVA双枪充电桩，新设630KW换电站一座。新建两台容量630KVA箱式变压器。</w:t>
      </w:r>
    </w:p>
    <w:p>
      <w:pPr>
        <w:spacing w:line="360" w:lineRule="auto"/>
        <w:jc w:val="left"/>
        <w:rPr>
          <w:rFonts w:hint="eastAsia" w:ascii="宋体" w:hAnsi="宋体"/>
          <w:b/>
          <w:sz w:val="24"/>
          <w:szCs w:val="24"/>
        </w:rPr>
      </w:pPr>
      <w:r>
        <w:rPr>
          <w:rFonts w:hint="eastAsia" w:ascii="宋体" w:hAnsi="宋体"/>
          <w:b/>
          <w:sz w:val="24"/>
          <w:szCs w:val="24"/>
          <w:lang w:val="en-US" w:eastAsia="zh-CN"/>
        </w:rPr>
        <w:t>二</w:t>
      </w:r>
      <w:r>
        <w:rPr>
          <w:rFonts w:hint="eastAsia" w:ascii="宋体" w:hAnsi="宋体"/>
          <w:b/>
          <w:sz w:val="24"/>
          <w:szCs w:val="24"/>
        </w:rPr>
        <w:t>、</w:t>
      </w:r>
      <w:r>
        <w:rPr>
          <w:rFonts w:hint="eastAsia" w:ascii="宋体" w:hAnsi="宋体"/>
          <w:b/>
          <w:sz w:val="24"/>
          <w:szCs w:val="24"/>
          <w:lang w:val="en-US" w:eastAsia="zh-CN"/>
        </w:rPr>
        <w:t>成果</w:t>
      </w:r>
      <w:r>
        <w:rPr>
          <w:rFonts w:hint="eastAsia" w:ascii="宋体" w:hAnsi="宋体"/>
          <w:b/>
          <w:sz w:val="24"/>
          <w:szCs w:val="24"/>
        </w:rPr>
        <w:t>要求</w:t>
      </w:r>
    </w:p>
    <w:p>
      <w:pPr>
        <w:adjustRightInd w:val="0"/>
        <w:snapToGrid w:val="0"/>
        <w:spacing w:line="360" w:lineRule="auto"/>
        <w:ind w:left="-61" w:leftChars="-29" w:right="-10" w:firstLine="585" w:firstLineChars="244"/>
        <w:rPr>
          <w:rFonts w:hint="eastAsia" w:ascii="宋体" w:hAnsi="宋体" w:eastAsia="宋体"/>
          <w:bCs/>
          <w:sz w:val="24"/>
          <w:szCs w:val="24"/>
          <w:lang w:val="en-US" w:eastAsia="zh-CN"/>
        </w:rPr>
      </w:pPr>
      <w:r>
        <w:rPr>
          <w:rFonts w:hint="eastAsia" w:ascii="宋体" w:hAnsi="宋体"/>
          <w:bCs/>
          <w:sz w:val="24"/>
          <w:szCs w:val="24"/>
        </w:rPr>
        <w:t>根据项目内容和要求，投标人应在合同签订后7</w:t>
      </w:r>
      <w:bookmarkStart w:id="94" w:name="_GoBack"/>
      <w:bookmarkEnd w:id="94"/>
      <w:r>
        <w:rPr>
          <w:rFonts w:hint="eastAsia" w:ascii="宋体" w:hAnsi="宋体"/>
          <w:bCs/>
          <w:sz w:val="24"/>
          <w:szCs w:val="24"/>
        </w:rPr>
        <w:t>日内完成项目</w:t>
      </w:r>
      <w:r>
        <w:rPr>
          <w:rFonts w:hint="eastAsia" w:ascii="宋体" w:hAnsi="宋体"/>
          <w:sz w:val="24"/>
          <w:szCs w:val="24"/>
        </w:rPr>
        <w:t>安全影响评价报告编制工作</w:t>
      </w:r>
      <w:r>
        <w:rPr>
          <w:rFonts w:hint="eastAsia" w:ascii="宋体" w:hAnsi="宋体"/>
          <w:bCs/>
          <w:sz w:val="24"/>
          <w:szCs w:val="24"/>
        </w:rPr>
        <w:t>；</w:t>
      </w:r>
      <w:r>
        <w:rPr>
          <w:rFonts w:hint="eastAsia" w:ascii="宋体" w:hAnsi="宋体"/>
          <w:sz w:val="24"/>
          <w:szCs w:val="24"/>
        </w:rPr>
        <w:t>深度达到国家有关要求</w:t>
      </w:r>
      <w:r>
        <w:rPr>
          <w:rFonts w:hint="eastAsia" w:ascii="宋体" w:hAnsi="宋体"/>
          <w:sz w:val="24"/>
          <w:szCs w:val="24"/>
          <w:lang w:val="en-US" w:eastAsia="zh-CN"/>
        </w:rPr>
        <w:t>并</w:t>
      </w:r>
      <w:r>
        <w:rPr>
          <w:rFonts w:hint="eastAsia" w:ascii="宋体" w:hAnsi="宋体"/>
          <w:bCs/>
          <w:sz w:val="24"/>
          <w:szCs w:val="24"/>
        </w:rPr>
        <w:t>通过安监部门安评批复</w:t>
      </w:r>
      <w:r>
        <w:rPr>
          <w:rFonts w:hint="eastAsia" w:ascii="宋体" w:hAnsi="宋体"/>
          <w:bCs/>
          <w:sz w:val="24"/>
          <w:szCs w:val="24"/>
          <w:lang w:eastAsia="zh-CN"/>
        </w:rPr>
        <w:t>。</w:t>
      </w:r>
    </w:p>
    <w:p>
      <w:pPr>
        <w:snapToGrid w:val="0"/>
        <w:spacing w:line="360" w:lineRule="auto"/>
        <w:rPr>
          <w:rFonts w:hint="eastAsia" w:ascii="宋体" w:hAnsi="宋体"/>
          <w:bCs/>
          <w:sz w:val="24"/>
          <w:szCs w:val="24"/>
        </w:rPr>
      </w:pPr>
      <w:r>
        <w:rPr>
          <w:rFonts w:hint="eastAsia" w:ascii="宋体" w:hAnsi="宋体"/>
          <w:b/>
          <w:bCs/>
          <w:sz w:val="24"/>
          <w:szCs w:val="24"/>
          <w:lang w:val="en-US" w:eastAsia="zh-CN"/>
        </w:rPr>
        <w:t>三</w:t>
      </w:r>
      <w:r>
        <w:rPr>
          <w:rFonts w:hint="eastAsia" w:ascii="宋体" w:hAnsi="宋体"/>
          <w:b/>
          <w:bCs/>
          <w:sz w:val="24"/>
          <w:szCs w:val="24"/>
        </w:rPr>
        <w:t>、报价方式</w:t>
      </w:r>
    </w:p>
    <w:p>
      <w:pPr>
        <w:snapToGrid w:val="0"/>
        <w:spacing w:line="360" w:lineRule="auto"/>
        <w:ind w:firstLine="480" w:firstLineChars="200"/>
        <w:rPr>
          <w:rFonts w:hint="eastAsia" w:ascii="宋体" w:hAnsi="宋体"/>
          <w:bCs/>
          <w:sz w:val="24"/>
          <w:szCs w:val="24"/>
        </w:rPr>
      </w:pPr>
      <w:r>
        <w:rPr>
          <w:rFonts w:hint="eastAsia" w:ascii="宋体" w:hAnsi="宋体"/>
          <w:bCs/>
          <w:sz w:val="24"/>
          <w:szCs w:val="24"/>
        </w:rPr>
        <w:t>采用固定总价方式，总价含税且不可调整；投标单位报价应包含</w:t>
      </w:r>
      <w:r>
        <w:rPr>
          <w:rFonts w:hint="eastAsia" w:ascii="宋体" w:hAnsi="宋体"/>
          <w:bCs/>
          <w:sz w:val="24"/>
          <w:szCs w:val="24"/>
          <w:lang w:val="en-US" w:eastAsia="zh-CN"/>
        </w:rPr>
        <w:t>本</w:t>
      </w:r>
      <w:r>
        <w:rPr>
          <w:rFonts w:hint="eastAsia" w:ascii="宋体" w:hAnsi="宋体"/>
          <w:bCs/>
          <w:sz w:val="24"/>
          <w:szCs w:val="24"/>
        </w:rPr>
        <w:t>项目安全影响评价报告编制的全部费用，</w:t>
      </w:r>
      <w:r>
        <w:rPr>
          <w:rFonts w:hint="eastAsia" w:ascii="宋体" w:hAnsi="宋体"/>
          <w:bCs/>
          <w:color w:val="000000" w:themeColor="text1"/>
          <w:sz w:val="24"/>
          <w:szCs w:val="24"/>
          <w14:textFill>
            <w14:solidFill>
              <w14:schemeClr w14:val="tx1"/>
            </w14:solidFill>
          </w14:textFill>
        </w:rPr>
        <w:t>包括且不限于以下内容：调研、监测、实验、测试、资料收集、办公费、差旅费、评估报告的编写与服务、装订费、相关的会务费、评审费、咨询费、</w:t>
      </w:r>
      <w:r>
        <w:rPr>
          <w:rFonts w:hint="eastAsia" w:ascii="宋体" w:hAnsi="宋体"/>
          <w:bCs/>
          <w:color w:val="000000" w:themeColor="text1"/>
          <w:sz w:val="24"/>
          <w:szCs w:val="24"/>
          <w:lang w:eastAsia="zh-CN"/>
          <w14:textFill>
            <w14:solidFill>
              <w14:schemeClr w14:val="tx1"/>
            </w14:solidFill>
          </w14:textFill>
        </w:rPr>
        <w:t>、</w:t>
      </w:r>
      <w:r>
        <w:rPr>
          <w:rFonts w:hint="eastAsia" w:ascii="宋体" w:hAnsi="宋体"/>
          <w:bCs/>
          <w:color w:val="000000" w:themeColor="text1"/>
          <w:sz w:val="24"/>
          <w:szCs w:val="24"/>
          <w:lang w:val="en-US" w:eastAsia="zh-CN"/>
          <w14:textFill>
            <w14:solidFill>
              <w14:schemeClr w14:val="tx1"/>
            </w14:solidFill>
          </w14:textFill>
        </w:rPr>
        <w:t>招标代理费、评标专家费、</w:t>
      </w:r>
      <w:r>
        <w:rPr>
          <w:rFonts w:hint="eastAsia" w:ascii="宋体" w:hAnsi="宋体"/>
          <w:bCs/>
          <w:color w:val="000000" w:themeColor="text1"/>
          <w:sz w:val="24"/>
          <w:szCs w:val="24"/>
          <w14:textFill>
            <w14:solidFill>
              <w14:schemeClr w14:val="tx1"/>
            </w14:solidFill>
          </w14:textFill>
        </w:rPr>
        <w:t>税金和由法律确定的应由受托方承担的各项保险费等，</w:t>
      </w:r>
      <w:r>
        <w:rPr>
          <w:rFonts w:hint="eastAsia" w:ascii="宋体" w:hAnsi="宋体"/>
          <w:bCs/>
          <w:color w:val="000000" w:themeColor="text1"/>
          <w:sz w:val="24"/>
          <w:szCs w:val="24"/>
          <w:lang w:val="en-US" w:eastAsia="zh-CN"/>
          <w14:textFill>
            <w14:solidFill>
              <w14:schemeClr w14:val="tx1"/>
            </w14:solidFill>
          </w14:textFill>
        </w:rPr>
        <w:t>本</w:t>
      </w:r>
      <w:r>
        <w:rPr>
          <w:rFonts w:hint="eastAsia" w:ascii="宋体" w:hAnsi="宋体"/>
          <w:bCs/>
          <w:color w:val="000000" w:themeColor="text1"/>
          <w:sz w:val="24"/>
          <w:szCs w:val="24"/>
          <w14:textFill>
            <w14:solidFill>
              <w14:schemeClr w14:val="tx1"/>
            </w14:solidFill>
          </w14:textFill>
        </w:rPr>
        <w:t>项目安全影响评价报告编制直至获得安监部门安评批复所涉及的一切费用。</w:t>
      </w:r>
    </w:p>
    <w:p>
      <w:pPr>
        <w:snapToGrid w:val="0"/>
        <w:spacing w:line="360" w:lineRule="auto"/>
        <w:rPr>
          <w:rFonts w:hint="eastAsia" w:ascii="宋体" w:hAnsi="宋体" w:eastAsia="宋体"/>
          <w:b/>
          <w:bCs/>
          <w:sz w:val="24"/>
          <w:lang w:eastAsia="zh-CN"/>
        </w:rPr>
      </w:pPr>
      <w:r>
        <w:rPr>
          <w:rFonts w:hint="eastAsia" w:ascii="宋体" w:hAnsi="宋体"/>
          <w:b/>
          <w:bCs/>
          <w:sz w:val="24"/>
          <w:lang w:val="en-US" w:eastAsia="zh-CN"/>
        </w:rPr>
        <w:t>四</w:t>
      </w:r>
      <w:r>
        <w:rPr>
          <w:rFonts w:hint="eastAsia" w:ascii="宋体" w:hAnsi="宋体"/>
          <w:b/>
          <w:bCs/>
          <w:sz w:val="24"/>
        </w:rPr>
        <w:t>、</w:t>
      </w:r>
      <w:r>
        <w:rPr>
          <w:rFonts w:hint="eastAsia" w:ascii="宋体" w:hAnsi="宋体"/>
          <w:b/>
          <w:bCs/>
          <w:sz w:val="24"/>
          <w:lang w:val="en-US" w:eastAsia="zh-CN"/>
        </w:rPr>
        <w:t>其他要求</w:t>
      </w:r>
    </w:p>
    <w:p>
      <w:pPr>
        <w:snapToGrid w:val="0"/>
        <w:spacing w:line="360" w:lineRule="auto"/>
        <w:ind w:firstLine="480" w:firstLineChars="200"/>
        <w:rPr>
          <w:rFonts w:hint="eastAsia" w:ascii="宋体" w:hAnsi="宋体"/>
          <w:bCs/>
          <w:sz w:val="24"/>
        </w:rPr>
      </w:pPr>
      <w:r>
        <w:rPr>
          <w:rFonts w:hint="eastAsia" w:ascii="宋体" w:hAnsi="宋体"/>
          <w:bCs/>
          <w:sz w:val="24"/>
        </w:rPr>
        <w:t>提供经评审通过的安全影响评价报告最终文本</w:t>
      </w:r>
      <w:r>
        <w:rPr>
          <w:rFonts w:hint="eastAsia" w:ascii="宋体" w:hAnsi="宋体"/>
          <w:bCs/>
          <w:sz w:val="24"/>
          <w:lang w:val="en-US" w:eastAsia="zh-CN"/>
        </w:rPr>
        <w:t>及</w:t>
      </w:r>
      <w:r>
        <w:rPr>
          <w:rFonts w:hint="eastAsia" w:ascii="宋体" w:hAnsi="宋体"/>
          <w:bCs/>
          <w:sz w:val="24"/>
        </w:rPr>
        <w:t>最终文本的电子文件；</w:t>
      </w:r>
    </w:p>
    <w:p>
      <w:pPr>
        <w:jc w:val="center"/>
        <w:rPr>
          <w:rFonts w:hint="eastAsia"/>
          <w:sz w:val="24"/>
          <w:szCs w:val="24"/>
          <w:lang w:val="en-US" w:eastAsia="zh-CN"/>
        </w:rPr>
      </w:pPr>
      <w:r>
        <w:rPr>
          <w:rFonts w:hint="eastAsia"/>
          <w:sz w:val="24"/>
          <w:szCs w:val="24"/>
          <w:lang w:val="en-US" w:eastAsia="zh-CN"/>
        </w:rPr>
        <w:br w:type="page"/>
      </w:r>
    </w:p>
    <w:p>
      <w:pPr>
        <w:pStyle w:val="3"/>
        <w:jc w:val="center"/>
        <w:rPr>
          <w:rFonts w:hint="eastAsia"/>
        </w:rPr>
      </w:pPr>
      <w:bookmarkStart w:id="35" w:name="_Toc11297"/>
      <w:bookmarkStart w:id="36" w:name="_Toc4288_WPSOffice_Level1"/>
      <w:r>
        <w:rPr>
          <w:rFonts w:hint="eastAsia" w:ascii="宋体" w:hAnsi="宋体" w:eastAsia="宋体" w:cs="宋体"/>
          <w:b/>
          <w:color w:val="auto"/>
          <w:kern w:val="0"/>
          <w:sz w:val="32"/>
          <w:szCs w:val="32"/>
          <w:lang w:val="en-US" w:eastAsia="zh-CN" w:bidi="ar-SA"/>
        </w:rPr>
        <w:t>五、响应文件格式</w:t>
      </w:r>
      <w:bookmarkEnd w:id="35"/>
      <w:bookmarkEnd w:id="36"/>
    </w:p>
    <w:p>
      <w:pPr>
        <w:spacing w:line="500" w:lineRule="exact"/>
        <w:jc w:val="center"/>
        <w:rPr>
          <w:rFonts w:hint="eastAsia" w:ascii="宋体" w:hAnsi="宋体" w:eastAsia="宋体" w:cs="宋体"/>
          <w:b/>
          <w:color w:val="auto"/>
          <w:sz w:val="32"/>
        </w:rPr>
      </w:pPr>
    </w:p>
    <w:p>
      <w:pPr>
        <w:spacing w:line="500" w:lineRule="exact"/>
        <w:jc w:val="center"/>
        <w:rPr>
          <w:rFonts w:hint="eastAsia" w:ascii="宋体" w:hAnsi="宋体" w:eastAsia="宋体" w:cs="宋体"/>
          <w:b/>
          <w:color w:val="auto"/>
          <w:sz w:val="32"/>
        </w:rPr>
      </w:pPr>
      <w:r>
        <w:rPr>
          <w:rFonts w:hint="eastAsia" w:ascii="宋体" w:hAnsi="宋体" w:eastAsia="宋体" w:cs="宋体"/>
          <w:b/>
          <w:color w:val="auto"/>
          <w:sz w:val="32"/>
          <w:u w:val="single"/>
        </w:rPr>
        <w:t>　　　　　　　　　</w:t>
      </w:r>
      <w:bookmarkStart w:id="37" w:name="_Toc6546_WPSOffice_Level1"/>
      <w:r>
        <w:rPr>
          <w:rFonts w:hint="eastAsia" w:ascii="宋体" w:hAnsi="宋体" w:cs="宋体"/>
          <w:b/>
          <w:color w:val="auto"/>
          <w:sz w:val="32"/>
          <w:u w:val="single"/>
          <w:lang w:val="en-US" w:eastAsia="zh-CN"/>
        </w:rPr>
        <w:t xml:space="preserve">    </w:t>
      </w:r>
      <w:r>
        <w:rPr>
          <w:rFonts w:hint="eastAsia" w:ascii="宋体" w:hAnsi="宋体" w:eastAsia="宋体" w:cs="宋体"/>
          <w:b/>
          <w:color w:val="auto"/>
          <w:sz w:val="32"/>
        </w:rPr>
        <w:t>采购</w:t>
      </w:r>
      <w:r>
        <w:rPr>
          <w:rFonts w:hint="eastAsia" w:ascii="宋体" w:hAnsi="宋体" w:cs="宋体"/>
          <w:b/>
          <w:color w:val="auto"/>
          <w:sz w:val="32"/>
          <w:lang w:eastAsia="zh-CN"/>
        </w:rPr>
        <w:t>项目</w:t>
      </w:r>
      <w:bookmarkEnd w:id="37"/>
      <w:r>
        <w:rPr>
          <w:rFonts w:hint="eastAsia" w:ascii="宋体" w:hAnsi="宋体" w:eastAsia="宋体" w:cs="宋体"/>
          <w:b/>
          <w:color w:val="auto"/>
          <w:sz w:val="32"/>
        </w:rPr>
        <w:t xml:space="preserve"> </w:t>
      </w:r>
    </w:p>
    <w:p>
      <w:pPr>
        <w:spacing w:line="900" w:lineRule="exact"/>
        <w:rPr>
          <w:rFonts w:hint="eastAsia" w:ascii="宋体" w:hAnsi="宋体" w:eastAsia="宋体" w:cs="宋体"/>
          <w:b/>
          <w:color w:val="auto"/>
          <w:sz w:val="72"/>
        </w:rPr>
      </w:pPr>
    </w:p>
    <w:p>
      <w:pPr>
        <w:spacing w:line="900" w:lineRule="exact"/>
        <w:jc w:val="center"/>
        <w:rPr>
          <w:rFonts w:hint="eastAsia" w:ascii="宋体" w:hAnsi="宋体" w:eastAsia="宋体" w:cs="宋体"/>
          <w:b/>
          <w:color w:val="auto"/>
          <w:sz w:val="44"/>
          <w:szCs w:val="44"/>
        </w:rPr>
      </w:pPr>
      <w:bookmarkStart w:id="38" w:name="_Toc12631_WPSOffice_Level1"/>
      <w:r>
        <w:rPr>
          <w:rFonts w:hint="eastAsia" w:ascii="宋体" w:hAnsi="宋体" w:eastAsia="宋体" w:cs="宋体"/>
          <w:b/>
          <w:color w:val="auto"/>
          <w:sz w:val="44"/>
          <w:szCs w:val="44"/>
        </w:rPr>
        <w:t>响</w:t>
      </w:r>
      <w:bookmarkEnd w:id="38"/>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39" w:name="_Toc13194_WPSOffice_Level1"/>
      <w:r>
        <w:rPr>
          <w:rFonts w:hint="eastAsia" w:ascii="宋体" w:hAnsi="宋体" w:eastAsia="宋体" w:cs="宋体"/>
          <w:b/>
          <w:color w:val="auto"/>
          <w:sz w:val="44"/>
          <w:szCs w:val="44"/>
        </w:rPr>
        <w:t>应</w:t>
      </w:r>
      <w:bookmarkEnd w:id="39"/>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40" w:name="_Toc28638_WPSOffice_Level1"/>
      <w:r>
        <w:rPr>
          <w:rFonts w:hint="eastAsia" w:ascii="宋体" w:hAnsi="宋体" w:eastAsia="宋体" w:cs="宋体"/>
          <w:b/>
          <w:color w:val="auto"/>
          <w:sz w:val="44"/>
          <w:szCs w:val="44"/>
        </w:rPr>
        <w:t>文</w:t>
      </w:r>
      <w:bookmarkEnd w:id="40"/>
    </w:p>
    <w:p>
      <w:pPr>
        <w:spacing w:line="900" w:lineRule="exact"/>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rPr>
      </w:pPr>
      <w:bookmarkStart w:id="41" w:name="_Toc21450_WPSOffice_Level1"/>
      <w:r>
        <w:rPr>
          <w:rFonts w:hint="eastAsia" w:ascii="宋体" w:hAnsi="宋体" w:eastAsia="宋体" w:cs="宋体"/>
          <w:b/>
          <w:color w:val="auto"/>
          <w:sz w:val="44"/>
          <w:szCs w:val="44"/>
        </w:rPr>
        <w:t>件</w:t>
      </w:r>
      <w:bookmarkEnd w:id="41"/>
    </w:p>
    <w:p>
      <w:pPr>
        <w:pStyle w:val="6"/>
        <w:jc w:val="center"/>
        <w:rPr>
          <w:rFonts w:ascii="黑体"/>
          <w:color w:val="auto"/>
          <w:sz w:val="44"/>
          <w:u w:val="single"/>
        </w:rPr>
      </w:pPr>
      <w:bookmarkStart w:id="42" w:name="_Toc30778_WPSOffice_Level1"/>
      <w:r>
        <w:rPr>
          <w:rFonts w:hint="eastAsia" w:ascii="黑体" w:hAnsi="Times New Roman" w:eastAsia="黑体"/>
          <w:color w:val="auto"/>
          <w:kern w:val="2"/>
          <w:sz w:val="32"/>
          <w:szCs w:val="22"/>
          <w:u w:val="single"/>
        </w:rPr>
        <w:t>正本（副本）</w:t>
      </w:r>
      <w:bookmarkEnd w:id="42"/>
    </w:p>
    <w:p>
      <w:pPr>
        <w:spacing w:afterLines="50" w:line="500" w:lineRule="exact"/>
        <w:ind w:firstLine="2479" w:firstLineChars="343"/>
        <w:rPr>
          <w:rFonts w:hint="eastAsia" w:ascii="宋体" w:hAnsi="宋体" w:eastAsia="宋体" w:cs="宋体"/>
          <w:b/>
          <w:color w:val="auto"/>
          <w:sz w:val="72"/>
        </w:rPr>
      </w:pPr>
    </w:p>
    <w:p>
      <w:pPr>
        <w:spacing w:afterLines="50" w:line="500" w:lineRule="exact"/>
        <w:ind w:firstLine="2409" w:firstLineChars="800"/>
        <w:jc w:val="both"/>
        <w:rPr>
          <w:rFonts w:hint="default" w:ascii="宋体" w:hAnsi="宋体" w:eastAsia="宋体" w:cs="宋体"/>
          <w:b/>
          <w:color w:val="auto"/>
          <w:sz w:val="30"/>
          <w:szCs w:val="30"/>
          <w:lang w:val="en-US"/>
        </w:rPr>
      </w:pPr>
      <w:bookmarkStart w:id="43" w:name="_Toc2436_WPSOffice_Level1"/>
      <w:r>
        <w:rPr>
          <w:rFonts w:hint="eastAsia" w:ascii="宋体" w:hAnsi="宋体" w:cs="宋体"/>
          <w:b/>
          <w:color w:val="auto"/>
          <w:sz w:val="30"/>
          <w:szCs w:val="30"/>
          <w:lang w:eastAsia="zh-CN"/>
        </w:rPr>
        <w:t>项目</w:t>
      </w:r>
      <w:r>
        <w:rPr>
          <w:rFonts w:hint="eastAsia" w:ascii="宋体" w:hAnsi="宋体" w:eastAsia="宋体" w:cs="宋体"/>
          <w:b/>
          <w:color w:val="auto"/>
          <w:sz w:val="30"/>
          <w:szCs w:val="30"/>
        </w:rPr>
        <w:t>编号：</w:t>
      </w:r>
      <w:bookmarkEnd w:id="43"/>
    </w:p>
    <w:p>
      <w:pPr>
        <w:spacing w:afterLines="50" w:line="500" w:lineRule="exact"/>
        <w:jc w:val="center"/>
        <w:rPr>
          <w:rFonts w:hint="eastAsia" w:ascii="宋体" w:hAnsi="宋体" w:eastAsia="宋体" w:cs="宋体"/>
          <w:b/>
          <w:color w:val="auto"/>
          <w:sz w:val="28"/>
          <w:szCs w:val="28"/>
        </w:rPr>
      </w:pPr>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4" w:name="_Toc19527_WPSOffice_Level1"/>
      <w:r>
        <w:rPr>
          <w:rFonts w:hint="eastAsia" w:ascii="宋体" w:hAnsi="宋体" w:cs="宋体"/>
          <w:b/>
          <w:color w:val="auto"/>
          <w:sz w:val="28"/>
          <w:szCs w:val="28"/>
          <w:lang w:eastAsia="zh-CN"/>
        </w:rPr>
        <w:t>供应商</w:t>
      </w:r>
      <w:r>
        <w:rPr>
          <w:rFonts w:hint="eastAsia" w:ascii="宋体" w:hAnsi="宋体" w:eastAsia="宋体" w:cs="宋体"/>
          <w:b/>
          <w:color w:val="auto"/>
          <w:sz w:val="28"/>
          <w:szCs w:val="28"/>
        </w:rPr>
        <w:t>：</w:t>
      </w:r>
      <w:r>
        <w:rPr>
          <w:rFonts w:hint="eastAsia" w:ascii="宋体" w:hAnsi="宋体" w:eastAsia="宋体" w:cs="宋体"/>
          <w:b/>
          <w:color w:val="auto"/>
          <w:spacing w:val="20"/>
          <w:kern w:val="0"/>
          <w:sz w:val="28"/>
          <w:szCs w:val="28"/>
          <w:u w:val="single"/>
        </w:rPr>
        <w:t xml:space="preserve">　　      </w:t>
      </w:r>
      <w:r>
        <w:rPr>
          <w:rFonts w:hint="eastAsia" w:ascii="宋体" w:hAnsi="宋体" w:cs="宋体"/>
          <w:b/>
          <w:color w:val="auto"/>
          <w:spacing w:val="20"/>
          <w:kern w:val="0"/>
          <w:sz w:val="28"/>
          <w:szCs w:val="28"/>
          <w:u w:val="single"/>
          <w:lang w:val="en-US" w:eastAsia="zh-CN"/>
        </w:rPr>
        <w:t xml:space="preserve">  </w:t>
      </w:r>
      <w:r>
        <w:rPr>
          <w:rFonts w:hint="eastAsia" w:ascii="宋体" w:hAnsi="宋体" w:eastAsia="宋体" w:cs="宋体"/>
          <w:b/>
          <w:color w:val="auto"/>
          <w:spacing w:val="20"/>
          <w:kern w:val="0"/>
          <w:sz w:val="28"/>
          <w:szCs w:val="28"/>
          <w:u w:val="single"/>
        </w:rPr>
        <w:t xml:space="preserve">  　　　　　　（盖单位章）</w:t>
      </w:r>
      <w:bookmarkEnd w:id="44"/>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5" w:name="_Toc2247_WPSOffice_Level1"/>
      <w:r>
        <w:rPr>
          <w:rFonts w:hint="eastAsia" w:ascii="宋体" w:hAnsi="宋体" w:eastAsia="宋体" w:cs="宋体"/>
          <w:b/>
          <w:color w:val="auto"/>
          <w:spacing w:val="0"/>
          <w:kern w:val="0"/>
          <w:sz w:val="28"/>
          <w:szCs w:val="28"/>
        </w:rPr>
        <w:t>法定代表人或委托代理人</w:t>
      </w:r>
      <w:r>
        <w:rPr>
          <w:rFonts w:hint="eastAsia" w:ascii="宋体" w:hAnsi="宋体" w:eastAsia="宋体" w:cs="宋体"/>
          <w:b/>
          <w:color w:val="auto"/>
          <w:spacing w:val="20"/>
          <w:kern w:val="0"/>
          <w:sz w:val="28"/>
          <w:szCs w:val="28"/>
        </w:rPr>
        <w:t>：</w:t>
      </w:r>
      <w:r>
        <w:rPr>
          <w:rFonts w:hint="eastAsia" w:ascii="宋体" w:hAnsi="宋体" w:eastAsia="宋体" w:cs="宋体"/>
          <w:b/>
          <w:color w:val="auto"/>
          <w:spacing w:val="20"/>
          <w:kern w:val="0"/>
          <w:sz w:val="28"/>
          <w:szCs w:val="28"/>
          <w:u w:val="single"/>
        </w:rPr>
        <w:t>　　　 （签字或盖章）</w:t>
      </w:r>
      <w:bookmarkEnd w:id="45"/>
      <w:r>
        <w:rPr>
          <w:rFonts w:hint="eastAsia" w:ascii="宋体" w:hAnsi="宋体" w:eastAsia="宋体" w:cs="宋体"/>
          <w:b/>
          <w:color w:val="auto"/>
          <w:spacing w:val="20"/>
          <w:kern w:val="0"/>
          <w:sz w:val="28"/>
          <w:szCs w:val="28"/>
          <w:u w:val="single"/>
        </w:rPr>
        <w:t>　　</w:t>
      </w:r>
    </w:p>
    <w:p>
      <w:pPr>
        <w:spacing w:afterLines="50" w:line="500" w:lineRule="exact"/>
        <w:ind w:firstLine="1605" w:firstLineChars="500"/>
        <w:rPr>
          <w:rFonts w:hint="eastAsia" w:ascii="宋体" w:hAnsi="宋体" w:eastAsia="宋体" w:cs="宋体"/>
          <w:b/>
          <w:color w:val="auto"/>
          <w:spacing w:val="20"/>
          <w:kern w:val="0"/>
          <w:sz w:val="28"/>
          <w:szCs w:val="28"/>
        </w:rPr>
      </w:pPr>
      <w:bookmarkStart w:id="46" w:name="_Toc19164_WPSOffice_Level1"/>
      <w:r>
        <w:rPr>
          <w:rFonts w:hint="eastAsia" w:ascii="宋体" w:hAnsi="宋体" w:eastAsia="宋体" w:cs="宋体"/>
          <w:b/>
          <w:color w:val="auto"/>
          <w:spacing w:val="20"/>
          <w:kern w:val="0"/>
          <w:sz w:val="28"/>
          <w:szCs w:val="28"/>
        </w:rPr>
        <w:t>日  期：　　　　</w:t>
      </w:r>
      <w:r>
        <w:rPr>
          <w:rFonts w:hint="eastAsia" w:ascii="宋体" w:hAnsi="宋体" w:eastAsia="宋体" w:cs="宋体"/>
          <w:b/>
          <w:color w:val="auto"/>
          <w:sz w:val="28"/>
          <w:szCs w:val="28"/>
        </w:rPr>
        <w:t>年    月    日</w:t>
      </w:r>
      <w:bookmarkEnd w:id="46"/>
    </w:p>
    <w:p>
      <w:pPr>
        <w:jc w:val="center"/>
        <w:rPr>
          <w:rFonts w:hint="eastAsia"/>
          <w:b/>
          <w:bCs/>
          <w:color w:val="auto"/>
          <w:sz w:val="28"/>
          <w:szCs w:val="28"/>
        </w:rPr>
      </w:pPr>
      <w:bookmarkStart w:id="47" w:name="_Toc19469_WPSOffice_Level1"/>
    </w:p>
    <w:p>
      <w:pPr>
        <w:jc w:val="center"/>
        <w:rPr>
          <w:rFonts w:hint="eastAsia"/>
          <w:b/>
          <w:bCs/>
          <w:color w:val="auto"/>
          <w:sz w:val="28"/>
          <w:szCs w:val="28"/>
        </w:rPr>
      </w:pPr>
      <w:r>
        <w:rPr>
          <w:rFonts w:hint="eastAsia"/>
          <w:b/>
          <w:bCs/>
          <w:color w:val="auto"/>
          <w:sz w:val="28"/>
          <w:szCs w:val="28"/>
        </w:rPr>
        <w:t>响应文件资料清单</w:t>
      </w:r>
      <w:bookmarkEnd w:id="47"/>
    </w:p>
    <w:p>
      <w:pPr>
        <w:adjustRightInd w:val="0"/>
        <w:snapToGrid w:val="0"/>
        <w:spacing w:line="240" w:lineRule="exact"/>
        <w:jc w:val="center"/>
        <w:rPr>
          <w:rFonts w:hint="eastAsia" w:ascii="宋体" w:hAnsi="宋体" w:eastAsia="宋体" w:cs="宋体"/>
          <w:b/>
          <w:color w:val="auto"/>
          <w:sz w:val="24"/>
        </w:rPr>
      </w:pPr>
    </w:p>
    <w:tbl>
      <w:tblPr>
        <w:tblStyle w:val="18"/>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5460"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资料名称</w:t>
            </w:r>
          </w:p>
        </w:tc>
        <w:tc>
          <w:tcPr>
            <w:tcW w:w="2625"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一</w:t>
            </w:r>
          </w:p>
        </w:tc>
        <w:tc>
          <w:tcPr>
            <w:tcW w:w="5460" w:type="dxa"/>
            <w:vAlign w:val="center"/>
          </w:tcPr>
          <w:p>
            <w:pPr>
              <w:spacing w:line="360" w:lineRule="auto"/>
              <w:rPr>
                <w:rFonts w:hint="eastAsia" w:ascii="宋体" w:hAnsi="宋体" w:eastAsia="宋体" w:cs="宋体"/>
                <w:color w:val="auto"/>
                <w:sz w:val="21"/>
                <w:szCs w:val="21"/>
              </w:rPr>
            </w:pPr>
            <w:r>
              <w:rPr>
                <w:rFonts w:hint="eastAsia" w:ascii="Tahoma" w:hAnsi="Tahoma"/>
                <w:color w:val="auto"/>
                <w:sz w:val="21"/>
                <w:szCs w:val="21"/>
              </w:rPr>
              <w:t>供应商基本信息</w:t>
            </w:r>
          </w:p>
        </w:tc>
        <w:tc>
          <w:tcPr>
            <w:tcW w:w="2625" w:type="dxa"/>
            <w:vAlign w:val="center"/>
          </w:tcPr>
          <w:p>
            <w:pPr>
              <w:spacing w:line="360" w:lineRule="auto"/>
              <w:jc w:val="center"/>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企业营业执照、资质证书相关证明材料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二</w:t>
            </w:r>
          </w:p>
        </w:tc>
        <w:tc>
          <w:tcPr>
            <w:tcW w:w="5460" w:type="dxa"/>
            <w:vAlign w:val="center"/>
          </w:tcPr>
          <w:p>
            <w:pPr>
              <w:pStyle w:val="41"/>
              <w:rPr>
                <w:rFonts w:hint="eastAsia" w:ascii="宋体" w:hAnsi="宋体" w:eastAsia="宋体" w:cs="宋体"/>
                <w:color w:val="auto"/>
                <w:sz w:val="21"/>
                <w:szCs w:val="21"/>
              </w:rPr>
            </w:pPr>
            <w:r>
              <w:rPr>
                <w:rFonts w:hint="eastAsia"/>
                <w:color w:val="auto"/>
                <w:sz w:val="21"/>
                <w:szCs w:val="21"/>
                <w:lang w:eastAsia="zh-CN"/>
              </w:rPr>
              <w:t>响应</w:t>
            </w:r>
            <w:r>
              <w:rPr>
                <w:rFonts w:hint="eastAsia"/>
                <w:color w:val="auto"/>
                <w:sz w:val="21"/>
                <w:szCs w:val="21"/>
              </w:rPr>
              <w:t>授权书</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三</w:t>
            </w:r>
          </w:p>
        </w:tc>
        <w:tc>
          <w:tcPr>
            <w:tcW w:w="5460" w:type="dxa"/>
            <w:vAlign w:val="center"/>
          </w:tcPr>
          <w:p>
            <w:pPr>
              <w:pStyle w:val="41"/>
              <w:rPr>
                <w:rFonts w:hint="eastAsia" w:ascii="宋体" w:hAnsi="宋体" w:eastAsia="宋体" w:cs="宋体"/>
                <w:color w:val="auto"/>
                <w:sz w:val="21"/>
                <w:szCs w:val="21"/>
              </w:rPr>
            </w:pPr>
            <w:r>
              <w:rPr>
                <w:rFonts w:hint="eastAsia"/>
                <w:color w:val="auto"/>
                <w:sz w:val="21"/>
                <w:szCs w:val="21"/>
              </w:rPr>
              <w:t>响应函</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四</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五</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val="zh-CN"/>
              </w:rPr>
              <w:t>询价响应表</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六</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eastAsia="zh-CN"/>
              </w:rPr>
              <w:t>响应</w:t>
            </w:r>
            <w:r>
              <w:rPr>
                <w:rFonts w:hint="eastAsia" w:ascii="Tahoma" w:hAnsi="Tahoma"/>
                <w:color w:val="auto"/>
                <w:sz w:val="21"/>
                <w:szCs w:val="21"/>
              </w:rPr>
              <w:t>报价书</w:t>
            </w:r>
            <w:r>
              <w:rPr>
                <w:rFonts w:hint="eastAsia" w:ascii="Tahoma" w:hAnsi="Tahoma"/>
                <w:color w:val="auto"/>
                <w:sz w:val="21"/>
                <w:szCs w:val="21"/>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七</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lang w:val="en-US" w:eastAsia="zh-CN"/>
              </w:rPr>
              <w:t>相关服务</w:t>
            </w:r>
            <w:r>
              <w:rPr>
                <w:rFonts w:hint="eastAsia" w:ascii="宋体" w:hAnsi="宋体"/>
                <w:color w:val="auto"/>
                <w:sz w:val="21"/>
                <w:szCs w:val="21"/>
              </w:rPr>
              <w:t>承诺</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lang w:eastAsia="zh-CN"/>
              </w:rPr>
            </w:pPr>
            <w:r>
              <w:rPr>
                <w:rFonts w:hint="eastAsia" w:ascii="Tahoma" w:hAnsi="Tahoma"/>
                <w:color w:val="auto"/>
                <w:sz w:val="21"/>
                <w:szCs w:val="21"/>
                <w:lang w:eastAsia="zh-CN"/>
              </w:rPr>
              <w:t>八</w:t>
            </w:r>
          </w:p>
        </w:tc>
        <w:tc>
          <w:tcPr>
            <w:tcW w:w="5460" w:type="dxa"/>
            <w:vAlign w:val="center"/>
          </w:tcPr>
          <w:p>
            <w:pPr>
              <w:rPr>
                <w:rFonts w:hint="eastAsia" w:ascii="宋体" w:hAnsi="宋体" w:eastAsia="宋体"/>
                <w:color w:val="auto"/>
                <w:sz w:val="21"/>
                <w:szCs w:val="21"/>
                <w:lang w:eastAsia="zh-CN"/>
              </w:rPr>
            </w:pPr>
            <w:r>
              <w:rPr>
                <w:rFonts w:hint="eastAsia" w:ascii="宋体" w:hAnsi="宋体"/>
                <w:color w:val="auto"/>
                <w:sz w:val="21"/>
                <w:szCs w:val="21"/>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九</w:t>
            </w:r>
          </w:p>
        </w:tc>
        <w:tc>
          <w:tcPr>
            <w:tcW w:w="5460" w:type="dxa"/>
            <w:vAlign w:val="center"/>
          </w:tcPr>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中小企业声明函等</w:t>
            </w:r>
          </w:p>
        </w:tc>
        <w:tc>
          <w:tcPr>
            <w:tcW w:w="2625" w:type="dxa"/>
            <w:vAlign w:val="center"/>
          </w:tcPr>
          <w:p>
            <w:pPr>
              <w:spacing w:line="360" w:lineRule="auto"/>
              <w:rPr>
                <w:rFonts w:hint="eastAsia" w:ascii="宋体" w:hAnsi="宋体" w:eastAsia="宋体" w:cs="宋体"/>
                <w:b/>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lang w:eastAsia="zh-CN"/>
              </w:rPr>
            </w:pPr>
          </w:p>
        </w:tc>
        <w:tc>
          <w:tcPr>
            <w:tcW w:w="5460" w:type="dxa"/>
            <w:vAlign w:val="center"/>
          </w:tcPr>
          <w:p>
            <w:pPr>
              <w:rPr>
                <w:rFonts w:hint="default" w:ascii="宋体" w:hAnsi="宋体" w:eastAsia="宋体" w:cs="宋体"/>
                <w:color w:val="auto"/>
                <w:szCs w:val="21"/>
                <w:lang w:val="en-US" w:eastAsia="zh-CN"/>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bl>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bookmarkEnd w:id="34"/>
    <w:p>
      <w:pPr>
        <w:pStyle w:val="4"/>
        <w:adjustRightInd w:val="0"/>
        <w:snapToGrid w:val="0"/>
        <w:spacing w:before="0" w:after="0" w:line="360" w:lineRule="exact"/>
        <w:rPr>
          <w:rFonts w:hint="eastAsia" w:ascii="宋体" w:hAnsi="宋体" w:eastAsia="宋体" w:cs="宋体"/>
          <w:color w:val="auto"/>
          <w:sz w:val="21"/>
          <w:szCs w:val="21"/>
          <w:lang w:eastAsia="zh-CN"/>
        </w:rPr>
      </w:pPr>
      <w:bookmarkStart w:id="48" w:name="_Toc5932"/>
      <w:bookmarkStart w:id="49" w:name="_Toc471299103"/>
      <w:r>
        <w:rPr>
          <w:rFonts w:hint="eastAsia" w:ascii="宋体" w:hAnsi="宋体" w:eastAsia="宋体" w:cs="宋体"/>
          <w:color w:val="auto"/>
          <w:sz w:val="21"/>
          <w:szCs w:val="21"/>
        </w:rPr>
        <w:t>附件</w:t>
      </w:r>
      <w:bookmarkEnd w:id="48"/>
      <w:bookmarkEnd w:id="49"/>
      <w:r>
        <w:rPr>
          <w:rFonts w:hint="eastAsia" w:ascii="宋体" w:hAnsi="宋体" w:cs="宋体"/>
          <w:color w:val="auto"/>
          <w:sz w:val="21"/>
          <w:szCs w:val="21"/>
          <w:lang w:eastAsia="zh-CN"/>
        </w:rPr>
        <w:t>一</w:t>
      </w:r>
    </w:p>
    <w:p>
      <w:pPr>
        <w:jc w:val="center"/>
        <w:rPr>
          <w:rFonts w:hint="eastAsia"/>
          <w:b/>
          <w:bCs/>
          <w:color w:val="auto"/>
          <w:sz w:val="28"/>
          <w:szCs w:val="28"/>
        </w:rPr>
      </w:pPr>
      <w:bookmarkStart w:id="50" w:name="_Toc10142_WPSOffice_Level1"/>
      <w:r>
        <w:rPr>
          <w:rFonts w:hint="eastAsia"/>
          <w:b/>
          <w:bCs/>
          <w:color w:val="auto"/>
          <w:sz w:val="28"/>
          <w:szCs w:val="28"/>
        </w:rPr>
        <w:t>供应商基本信息</w:t>
      </w:r>
      <w:bookmarkEnd w:id="50"/>
    </w:p>
    <w:p>
      <w:pPr>
        <w:pStyle w:val="16"/>
        <w:jc w:val="center"/>
        <w:rPr>
          <w:rFonts w:hint="default"/>
          <w:lang w:val="en-US"/>
        </w:rPr>
      </w:pPr>
      <w:r>
        <w:rPr>
          <w:rFonts w:hint="eastAsia" w:ascii="宋体" w:hAnsi="宋体" w:eastAsia="宋体" w:cs="宋体"/>
          <w:i w:val="0"/>
          <w:caps w:val="0"/>
          <w:color w:val="auto"/>
          <w:spacing w:val="0"/>
          <w:sz w:val="21"/>
          <w:szCs w:val="21"/>
          <w:shd w:val="clear" w:color="auto" w:fill="FFFFFF"/>
          <w:lang w:val="en-US" w:eastAsia="zh-CN"/>
        </w:rPr>
        <w:t>营业执照（正本或副本）</w:t>
      </w:r>
      <w:r>
        <w:rPr>
          <w:rFonts w:hint="eastAsia" w:ascii="宋体" w:hAnsi="宋体" w:cs="宋体"/>
          <w:i w:val="0"/>
          <w:caps w:val="0"/>
          <w:color w:val="auto"/>
          <w:spacing w:val="0"/>
          <w:sz w:val="21"/>
          <w:szCs w:val="21"/>
          <w:shd w:val="clear" w:color="auto" w:fill="FFFFFF"/>
          <w:lang w:val="en-US" w:eastAsia="zh-CN"/>
        </w:rPr>
        <w:t>等其他相关证明材料复印件加盖公章。</w:t>
      </w:r>
    </w:p>
    <w:p>
      <w:pPr>
        <w:jc w:val="center"/>
        <w:rPr>
          <w:rFonts w:hint="eastAsia" w:eastAsia="宋体"/>
          <w:b/>
          <w:bCs/>
          <w:color w:val="auto"/>
          <w:sz w:val="28"/>
          <w:szCs w:val="28"/>
          <w:lang w:eastAsia="zh-CN"/>
        </w:rPr>
      </w:pPr>
      <w:bookmarkStart w:id="51" w:name="_Toc5936_WPSOffice_Level1"/>
      <w:r>
        <w:rPr>
          <w:rFonts w:hint="eastAsia"/>
          <w:b/>
          <w:bCs/>
          <w:color w:val="auto"/>
          <w:sz w:val="28"/>
          <w:szCs w:val="28"/>
          <w:lang w:eastAsia="zh-CN"/>
        </w:rPr>
        <w:t>（格式自拟）</w:t>
      </w:r>
      <w:bookmarkEnd w:id="51"/>
    </w:p>
    <w:p>
      <w:pPr>
        <w:pStyle w:val="4"/>
        <w:adjustRightInd w:val="0"/>
        <w:snapToGrid w:val="0"/>
        <w:spacing w:before="0" w:after="0" w:line="360" w:lineRule="exact"/>
        <w:rPr>
          <w:rFonts w:hint="eastAsia" w:ascii="宋体" w:hAnsi="宋体" w:eastAsia="宋体" w:cs="宋体"/>
          <w:color w:val="auto"/>
          <w:sz w:val="21"/>
          <w:szCs w:val="21"/>
          <w:lang w:eastAsia="zh-CN"/>
        </w:rPr>
      </w:pPr>
      <w:bookmarkStart w:id="52" w:name="_Toc471299104"/>
      <w:bookmarkStart w:id="53" w:name="_Toc31656"/>
      <w:r>
        <w:rPr>
          <w:rFonts w:hint="eastAsia" w:ascii="宋体" w:hAnsi="宋体" w:eastAsia="宋体" w:cs="宋体"/>
          <w:color w:val="auto"/>
          <w:sz w:val="21"/>
          <w:szCs w:val="21"/>
        </w:rPr>
        <w:t>附件</w:t>
      </w:r>
      <w:bookmarkEnd w:id="52"/>
      <w:bookmarkEnd w:id="53"/>
      <w:r>
        <w:rPr>
          <w:rFonts w:hint="eastAsia" w:ascii="宋体" w:hAnsi="宋体" w:cs="宋体"/>
          <w:color w:val="auto"/>
          <w:sz w:val="21"/>
          <w:szCs w:val="21"/>
          <w:lang w:eastAsia="zh-CN"/>
        </w:rPr>
        <w:t>二</w:t>
      </w:r>
    </w:p>
    <w:p>
      <w:pPr>
        <w:jc w:val="center"/>
        <w:rPr>
          <w:rFonts w:hint="eastAsia"/>
          <w:b/>
          <w:bCs/>
          <w:color w:val="auto"/>
          <w:sz w:val="28"/>
          <w:szCs w:val="28"/>
        </w:rPr>
      </w:pPr>
      <w:bookmarkStart w:id="54" w:name="_Toc8862_WPSOffice_Level1"/>
      <w:bookmarkStart w:id="55" w:name="_Toc471299105"/>
      <w:r>
        <w:rPr>
          <w:rFonts w:hint="eastAsia"/>
          <w:b/>
          <w:bCs/>
          <w:color w:val="auto"/>
          <w:sz w:val="28"/>
          <w:szCs w:val="28"/>
          <w:lang w:eastAsia="zh-CN"/>
        </w:rPr>
        <w:t>响应</w:t>
      </w:r>
      <w:r>
        <w:rPr>
          <w:rFonts w:hint="eastAsia"/>
          <w:b/>
          <w:bCs/>
          <w:color w:val="auto"/>
          <w:sz w:val="28"/>
          <w:szCs w:val="28"/>
        </w:rPr>
        <w:t>授权书</w:t>
      </w:r>
      <w:bookmarkEnd w:id="54"/>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本授权书声明：</w:t>
      </w:r>
      <w:r>
        <w:rPr>
          <w:rFonts w:hint="eastAsia" w:ascii="宋体" w:hAnsi="宋体"/>
          <w:color w:val="auto"/>
          <w:sz w:val="21"/>
          <w:szCs w:val="21"/>
          <w:u w:val="single"/>
        </w:rPr>
        <w:t xml:space="preserve">                </w:t>
      </w:r>
      <w:r>
        <w:rPr>
          <w:rFonts w:hint="eastAsia" w:ascii="宋体" w:hAnsi="宋体"/>
          <w:color w:val="auto"/>
          <w:sz w:val="21"/>
          <w:szCs w:val="21"/>
        </w:rPr>
        <w:t>（投标人名称）的</w:t>
      </w:r>
      <w:r>
        <w:rPr>
          <w:rFonts w:hint="eastAsia" w:ascii="宋体" w:hAnsi="宋体"/>
          <w:color w:val="auto"/>
          <w:sz w:val="21"/>
          <w:szCs w:val="21"/>
          <w:u w:val="single"/>
        </w:rPr>
        <w:t xml:space="preserve">        </w:t>
      </w:r>
      <w:r>
        <w:rPr>
          <w:rFonts w:hint="eastAsia" w:ascii="宋体" w:hAnsi="宋体"/>
          <w:color w:val="auto"/>
          <w:sz w:val="21"/>
          <w:szCs w:val="21"/>
        </w:rPr>
        <w:t>（法人代表姓名）授权</w:t>
      </w:r>
      <w:r>
        <w:rPr>
          <w:rFonts w:hint="eastAsia" w:ascii="宋体" w:hAnsi="宋体"/>
          <w:color w:val="auto"/>
          <w:sz w:val="21"/>
          <w:szCs w:val="21"/>
          <w:u w:val="single"/>
        </w:rPr>
        <w:t xml:space="preserve">         </w:t>
      </w:r>
      <w:r>
        <w:rPr>
          <w:rFonts w:hint="eastAsia" w:ascii="宋体" w:hAnsi="宋体"/>
          <w:color w:val="auto"/>
          <w:sz w:val="21"/>
          <w:szCs w:val="21"/>
        </w:rPr>
        <w:t>（被授权人的姓名）为我方就</w:t>
      </w:r>
      <w:r>
        <w:rPr>
          <w:rFonts w:hint="eastAsia" w:ascii="宋体" w:hAnsi="宋体"/>
          <w:color w:val="auto"/>
          <w:sz w:val="21"/>
          <w:szCs w:val="21"/>
          <w:u w:val="single"/>
        </w:rPr>
        <w:t>（</w:t>
      </w:r>
      <w:r>
        <w:rPr>
          <w:rFonts w:hint="eastAsia" w:ascii="宋体" w:hAnsi="宋体"/>
          <w:color w:val="auto"/>
          <w:sz w:val="21"/>
          <w:szCs w:val="21"/>
          <w:u w:val="single"/>
          <w:lang w:val="en-US" w:eastAsia="zh-CN"/>
        </w:rPr>
        <w:t>项目编号</w:t>
      </w:r>
      <w:r>
        <w:rPr>
          <w:rFonts w:hint="eastAsia" w:ascii="宋体" w:hAnsi="宋体"/>
          <w:color w:val="auto"/>
          <w:sz w:val="21"/>
          <w:szCs w:val="21"/>
        </w:rPr>
        <w:t xml:space="preserve"> ）</w:t>
      </w:r>
      <w:r>
        <w:rPr>
          <w:rFonts w:hint="eastAsia" w:ascii="宋体" w:hAnsi="宋体"/>
          <w:color w:val="auto"/>
          <w:sz w:val="21"/>
          <w:szCs w:val="21"/>
          <w:u w:val="single"/>
        </w:rPr>
        <w:t xml:space="preserve">                 </w:t>
      </w:r>
      <w:r>
        <w:rPr>
          <w:rFonts w:hint="eastAsia" w:ascii="宋体" w:hAnsi="宋体"/>
          <w:color w:val="auto"/>
          <w:sz w:val="21"/>
          <w:szCs w:val="21"/>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法定代表人签字：</w:t>
      </w:r>
      <w:r>
        <w:rPr>
          <w:rFonts w:hint="eastAsia" w:ascii="宋体" w:hAnsi="宋体"/>
          <w:color w:val="auto"/>
          <w:sz w:val="21"/>
          <w:szCs w:val="21"/>
          <w:u w:val="single"/>
        </w:rPr>
        <w:t xml:space="preserve">                            </w:t>
      </w:r>
      <w:r>
        <w:rPr>
          <w:rFonts w:hint="eastAsia" w:ascii="宋体" w:hAnsi="宋体"/>
          <w:color w:val="auto"/>
          <w:sz w:val="21"/>
          <w:szCs w:val="21"/>
        </w:rPr>
        <w:t xml:space="preserve"> 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电</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代理人（被授权人）签字：</w:t>
      </w:r>
      <w:r>
        <w:rPr>
          <w:rFonts w:hint="eastAsia" w:ascii="宋体" w:hAnsi="宋体"/>
          <w:color w:val="auto"/>
          <w:sz w:val="21"/>
          <w:szCs w:val="21"/>
          <w:u w:val="single"/>
        </w:rPr>
        <w:t xml:space="preserve">                     </w:t>
      </w:r>
      <w:r>
        <w:rPr>
          <w:rFonts w:hint="eastAsia" w:ascii="宋体" w:hAnsi="宋体"/>
          <w:color w:val="auto"/>
          <w:sz w:val="21"/>
          <w:szCs w:val="21"/>
        </w:rPr>
        <w:t>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电  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rPr>
      </w:pPr>
      <w:r>
        <w:rPr>
          <w:rFonts w:hint="eastAsia" w:ascii="宋体" w:hAnsi="宋体"/>
          <w:color w:val="auto"/>
          <w:sz w:val="21"/>
          <w:szCs w:val="21"/>
        </w:rPr>
        <w:t xml:space="preserve">投标人名称（公章）：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rPr>
      </w:pPr>
      <w:r>
        <w:rPr>
          <w:rFonts w:hint="eastAsia" w:ascii="宋体" w:hAnsi="宋体"/>
          <w:color w:val="auto"/>
          <w:sz w:val="21"/>
          <w:szCs w:val="21"/>
        </w:rPr>
        <w:t>日      期：</w:t>
      </w:r>
      <w:r>
        <w:rPr>
          <w:rFonts w:hint="eastAsia" w:ascii="宋体" w:hAnsi="宋体"/>
          <w:b/>
          <w:color w:val="auto"/>
          <w:sz w:val="21"/>
          <w:szCs w:val="21"/>
        </w:rPr>
        <w:t xml:space="preserve"> </w:t>
      </w:r>
    </w:p>
    <w:p>
      <w:pPr>
        <w:pStyle w:val="4"/>
        <w:adjustRightInd w:val="0"/>
        <w:snapToGrid w:val="0"/>
        <w:spacing w:before="0" w:after="0" w:line="360" w:lineRule="exact"/>
        <w:rPr>
          <w:rFonts w:hint="eastAsia" w:ascii="宋体" w:hAnsi="宋体" w:eastAsia="宋体" w:cs="宋体"/>
          <w:color w:val="auto"/>
          <w:sz w:val="21"/>
          <w:szCs w:val="21"/>
          <w:lang w:eastAsia="zh-CN"/>
        </w:rPr>
      </w:pPr>
      <w:bookmarkStart w:id="56" w:name="_Toc26907"/>
      <w:r>
        <w:rPr>
          <w:rFonts w:hint="eastAsia" w:ascii="宋体" w:hAnsi="宋体" w:eastAsia="宋体" w:cs="宋体"/>
          <w:color w:val="auto"/>
          <w:sz w:val="21"/>
          <w:szCs w:val="21"/>
        </w:rPr>
        <w:t>附件</w:t>
      </w:r>
      <w:bookmarkEnd w:id="55"/>
      <w:bookmarkEnd w:id="56"/>
      <w:r>
        <w:rPr>
          <w:rFonts w:hint="eastAsia" w:ascii="宋体" w:hAnsi="宋体" w:cs="宋体"/>
          <w:color w:val="auto"/>
          <w:sz w:val="21"/>
          <w:szCs w:val="21"/>
          <w:lang w:eastAsia="zh-CN"/>
        </w:rPr>
        <w:t>三</w:t>
      </w:r>
    </w:p>
    <w:p>
      <w:pPr>
        <w:jc w:val="center"/>
        <w:rPr>
          <w:rFonts w:hint="eastAsia"/>
          <w:b/>
          <w:bCs/>
          <w:color w:val="auto"/>
          <w:sz w:val="28"/>
          <w:szCs w:val="28"/>
        </w:rPr>
      </w:pPr>
      <w:bookmarkStart w:id="57" w:name="_Toc148501698"/>
      <w:bookmarkStart w:id="58" w:name="_Toc516969098"/>
      <w:bookmarkStart w:id="59" w:name="_Toc3858_WPSOffice_Level1"/>
      <w:r>
        <w:rPr>
          <w:rFonts w:hint="eastAsia"/>
          <w:b/>
          <w:bCs/>
          <w:color w:val="auto"/>
          <w:sz w:val="28"/>
          <w:szCs w:val="28"/>
        </w:rPr>
        <w:t>响应函</w:t>
      </w:r>
      <w:bookmarkEnd w:id="57"/>
      <w:bookmarkEnd w:id="58"/>
      <w:bookmarkEnd w:id="59"/>
    </w:p>
    <w:p>
      <w:pPr>
        <w:pStyle w:val="12"/>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rPr>
      </w:pPr>
      <w:r>
        <w:rPr>
          <w:rFonts w:hint="eastAsia" w:ascii="宋体" w:hAnsi="宋体" w:eastAsia="宋体"/>
          <w:color w:val="auto"/>
          <w:sz w:val="21"/>
          <w:szCs w:val="21"/>
        </w:rPr>
        <w:t>致：</w:t>
      </w:r>
      <w:r>
        <w:rPr>
          <w:rFonts w:hint="eastAsia" w:ascii="宋体" w:hAnsi="宋体" w:eastAsia="宋体"/>
          <w:b/>
          <w:color w:val="auto"/>
          <w:sz w:val="21"/>
          <w:szCs w:val="21"/>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rPr>
      </w:pPr>
      <w:r>
        <w:rPr>
          <w:rFonts w:hint="eastAsia" w:ascii="宋体" w:hAnsi="宋体"/>
          <w:color w:val="auto"/>
          <w:sz w:val="21"/>
          <w:szCs w:val="21"/>
        </w:rPr>
        <w:t>根据贵方</w:t>
      </w:r>
      <w:r>
        <w:rPr>
          <w:rFonts w:hint="eastAsia" w:ascii="宋体" w:hAnsi="宋体"/>
          <w:color w:val="auto"/>
          <w:sz w:val="21"/>
          <w:szCs w:val="21"/>
          <w:u w:val="single"/>
        </w:rPr>
        <w:t>　　　　　　</w:t>
      </w:r>
      <w:r>
        <w:rPr>
          <w:rFonts w:hint="eastAsia" w:ascii="宋体" w:hAnsi="宋体"/>
          <w:color w:val="auto"/>
          <w:sz w:val="21"/>
          <w:szCs w:val="21"/>
        </w:rPr>
        <w:t>“（项目编号：</w:t>
      </w:r>
      <w:r>
        <w:rPr>
          <w:rFonts w:hint="eastAsia" w:ascii="宋体" w:hAnsi="宋体"/>
          <w:color w:val="auto"/>
          <w:sz w:val="21"/>
          <w:szCs w:val="21"/>
          <w:u w:val="single"/>
        </w:rPr>
        <w:t xml:space="preserve"> 　　   </w:t>
      </w:r>
      <w:r>
        <w:rPr>
          <w:rFonts w:hint="eastAsia" w:ascii="宋体" w:hAnsi="宋体"/>
          <w:color w:val="auto"/>
          <w:sz w:val="21"/>
          <w:szCs w:val="21"/>
        </w:rPr>
        <w:t>）”询价公告，我方正式授权下述</w:t>
      </w:r>
      <w:r>
        <w:rPr>
          <w:rFonts w:hint="eastAsia" w:ascii="宋体" w:hAnsi="宋体"/>
          <w:color w:val="auto"/>
          <w:sz w:val="21"/>
          <w:szCs w:val="21"/>
          <w:u w:val="single"/>
        </w:rPr>
        <w:t>签字人（姓名</w:t>
      </w:r>
      <w:r>
        <w:rPr>
          <w:rFonts w:hint="eastAsia" w:ascii="宋体" w:hAnsi="宋体"/>
          <w:color w:val="auto"/>
          <w:sz w:val="21"/>
          <w:szCs w:val="21"/>
        </w:rPr>
        <w:t>）代表供应商</w:t>
      </w:r>
      <w:r>
        <w:rPr>
          <w:rFonts w:hint="eastAsia" w:ascii="宋体" w:hAnsi="宋体"/>
          <w:color w:val="auto"/>
          <w:sz w:val="21"/>
          <w:szCs w:val="21"/>
          <w:u w:val="single"/>
        </w:rPr>
        <w:t>（供应商全称）</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1、如我公司成交，我公司承诺愿意按询价文件规定缴纳履约保证金。按本次询价文件规定及报价承诺</w:t>
      </w:r>
      <w:r>
        <w:rPr>
          <w:rFonts w:hint="eastAsia" w:ascii="宋体" w:hAnsi="宋体"/>
          <w:color w:val="auto"/>
          <w:sz w:val="21"/>
          <w:szCs w:val="21"/>
          <w:lang w:eastAsia="zh-CN"/>
        </w:rPr>
        <w:t>服务</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2、我方根据本次询价文件的规定，严格履行合同的责任和义务</w:t>
      </w:r>
      <w:r>
        <w:rPr>
          <w:rFonts w:ascii="宋体" w:hAnsi="宋体"/>
          <w:color w:val="auto"/>
          <w:sz w:val="21"/>
          <w:szCs w:val="21"/>
        </w:rPr>
        <w:t>,</w:t>
      </w:r>
      <w:r>
        <w:rPr>
          <w:rFonts w:hint="eastAsia" w:ascii="宋体" w:hAnsi="宋体"/>
          <w:color w:val="auto"/>
          <w:sz w:val="21"/>
          <w:szCs w:val="21"/>
        </w:rPr>
        <w:t>并保证于买方要求的日期内完成服务，并通过买方验收。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lang w:val="en-US" w:eastAsia="zh-CN"/>
        </w:rPr>
      </w:pPr>
      <w:r>
        <w:rPr>
          <w:rFonts w:hint="eastAsia" w:ascii="宋体" w:hAnsi="宋体"/>
          <w:color w:val="auto"/>
          <w:sz w:val="21"/>
          <w:szCs w:val="21"/>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电    话：</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lang w:val="en-US" w:eastAsia="zh-CN"/>
        </w:rPr>
      </w:pPr>
      <w:r>
        <w:rPr>
          <w:rFonts w:hint="eastAsia" w:ascii="宋体" w:hAnsi="宋体"/>
          <w:color w:val="auto"/>
          <w:sz w:val="21"/>
          <w:szCs w:val="21"/>
        </w:rPr>
        <w:t>传    真：</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供应商基本账户开户名：</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账号：</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开 户 行：</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w:t>
      </w:r>
      <w:r>
        <w:rPr>
          <w:rFonts w:hint="eastAsia" w:ascii="宋体" w:hAnsi="宋体"/>
          <w:color w:val="auto"/>
          <w:sz w:val="21"/>
          <w:szCs w:val="21"/>
          <w:lang w:eastAsia="zh-CN"/>
        </w:rPr>
        <w:t>公</w:t>
      </w:r>
      <w:r>
        <w:rPr>
          <w:rFonts w:hint="eastAsia" w:ascii="宋体" w:hAnsi="宋体"/>
          <w:color w:val="auto"/>
          <w:sz w:val="21"/>
          <w:szCs w:val="21"/>
        </w:rPr>
        <w:t>章：</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日    期：</w:t>
      </w:r>
      <w:r>
        <w:rPr>
          <w:rFonts w:hint="eastAsia" w:ascii="宋体" w:hAnsi="宋体"/>
          <w:color w:val="auto"/>
          <w:sz w:val="21"/>
          <w:szCs w:val="21"/>
          <w:u w:val="single"/>
          <w:lang w:val="en-US" w:eastAsia="zh-CN"/>
        </w:rPr>
        <w:t xml:space="preserve">                                    </w:t>
      </w:r>
    </w:p>
    <w:p>
      <w:pPr>
        <w:spacing w:line="360" w:lineRule="auto"/>
        <w:rPr>
          <w:rFonts w:ascii="宋体" w:hAnsi="宋体"/>
          <w:color w:val="auto"/>
          <w:sz w:val="24"/>
          <w:u w:val="single"/>
        </w:rPr>
      </w:pPr>
    </w:p>
    <w:p>
      <w:pPr>
        <w:pStyle w:val="4"/>
        <w:adjustRightInd w:val="0"/>
        <w:snapToGrid w:val="0"/>
        <w:spacing w:before="0" w:after="0" w:line="360" w:lineRule="exact"/>
        <w:rPr>
          <w:rFonts w:hint="eastAsia" w:ascii="宋体" w:hAnsi="宋体" w:eastAsia="宋体" w:cs="宋体"/>
          <w:color w:val="auto"/>
          <w:sz w:val="21"/>
          <w:szCs w:val="21"/>
          <w:lang w:eastAsia="zh-CN"/>
        </w:rPr>
      </w:pPr>
      <w:bookmarkStart w:id="60" w:name="_Toc471299106"/>
      <w:bookmarkStart w:id="61" w:name="_Toc30711"/>
      <w:bookmarkStart w:id="62" w:name="_Toc417045478"/>
      <w:r>
        <w:rPr>
          <w:rFonts w:hint="eastAsia" w:ascii="宋体" w:hAnsi="宋体" w:eastAsia="宋体" w:cs="宋体"/>
          <w:color w:val="auto"/>
          <w:sz w:val="21"/>
          <w:szCs w:val="21"/>
        </w:rPr>
        <w:t>附件</w:t>
      </w:r>
      <w:bookmarkEnd w:id="60"/>
      <w:bookmarkEnd w:id="61"/>
      <w:bookmarkEnd w:id="62"/>
      <w:r>
        <w:rPr>
          <w:rFonts w:hint="eastAsia" w:ascii="宋体" w:hAnsi="宋体" w:cs="宋体"/>
          <w:color w:val="auto"/>
          <w:sz w:val="21"/>
          <w:szCs w:val="21"/>
          <w:lang w:eastAsia="zh-CN"/>
        </w:rPr>
        <w:t>四</w:t>
      </w:r>
    </w:p>
    <w:p>
      <w:pPr>
        <w:jc w:val="center"/>
        <w:rPr>
          <w:rFonts w:hint="eastAsia"/>
          <w:b/>
          <w:bCs/>
          <w:color w:val="auto"/>
          <w:sz w:val="28"/>
          <w:szCs w:val="28"/>
          <w:lang w:val="zh-CN"/>
        </w:rPr>
      </w:pPr>
      <w:bookmarkStart w:id="63" w:name="_Toc1513_WPSOffice_Level1"/>
      <w:r>
        <w:rPr>
          <w:rFonts w:hint="eastAsia"/>
          <w:b/>
          <w:bCs/>
          <w:color w:val="auto"/>
          <w:sz w:val="28"/>
          <w:szCs w:val="28"/>
          <w:lang w:val="zh-CN"/>
        </w:rPr>
        <w:t>无重大违法记录声明函</w:t>
      </w:r>
      <w:bookmarkEnd w:id="6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本公司郑重声明，</w:t>
      </w:r>
      <w:r>
        <w:rPr>
          <w:rFonts w:hint="eastAsia" w:ascii="宋体" w:hAnsi="宋体"/>
          <w:color w:val="auto"/>
          <w:sz w:val="21"/>
          <w:szCs w:val="21"/>
          <w:lang w:val="en-US" w:eastAsia="zh-CN"/>
        </w:rPr>
        <w:t>参照</w:t>
      </w:r>
      <w:r>
        <w:rPr>
          <w:rFonts w:hint="eastAsia" w:ascii="宋体" w:hAnsi="宋体"/>
          <w:color w:val="auto"/>
          <w:sz w:val="21"/>
          <w:szCs w:val="21"/>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lang w:val="zh-CN"/>
        </w:rPr>
      </w:pPr>
      <w:r>
        <w:rPr>
          <w:rFonts w:hint="eastAsia" w:ascii="宋体" w:hAnsi="宋体"/>
          <w:color w:val="auto"/>
          <w:sz w:val="21"/>
          <w:szCs w:val="21"/>
        </w:rPr>
        <w:t>日期：</w:t>
      </w:r>
    </w:p>
    <w:p>
      <w:pPr>
        <w:jc w:val="center"/>
        <w:rPr>
          <w:rFonts w:hint="eastAsia"/>
          <w:b/>
          <w:bCs/>
          <w:color w:val="auto"/>
          <w:sz w:val="28"/>
          <w:szCs w:val="28"/>
          <w:lang w:val="zh-CN"/>
        </w:rPr>
      </w:pPr>
      <w:bookmarkStart w:id="64" w:name="_Toc29566_WPSOffice_Level1"/>
      <w:r>
        <w:rPr>
          <w:rFonts w:hint="eastAsia"/>
          <w:b/>
          <w:bCs/>
          <w:color w:val="auto"/>
          <w:sz w:val="28"/>
          <w:szCs w:val="28"/>
          <w:lang w:val="zh-CN"/>
        </w:rPr>
        <w:t>无不良信用记录承诺函</w:t>
      </w:r>
      <w:bookmarkEnd w:id="6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rPr>
      </w:pPr>
      <w:r>
        <w:rPr>
          <w:rFonts w:ascii="宋体" w:hAnsi="宋体"/>
          <w:b/>
          <w:color w:val="auto"/>
          <w:sz w:val="21"/>
          <w:szCs w:val="21"/>
        </w:rPr>
        <w:t>我公司已就上述不良信用行为按照</w:t>
      </w:r>
      <w:r>
        <w:rPr>
          <w:rFonts w:hint="eastAsia" w:ascii="宋体" w:hAnsi="宋体"/>
          <w:b/>
          <w:color w:val="auto"/>
          <w:sz w:val="21"/>
          <w:szCs w:val="21"/>
        </w:rPr>
        <w:t>询价文件中供应商须知前附表</w:t>
      </w:r>
      <w:r>
        <w:rPr>
          <w:rFonts w:ascii="宋体" w:hAnsi="宋体"/>
          <w:b/>
          <w:color w:val="auto"/>
          <w:sz w:val="21"/>
          <w:szCs w:val="21"/>
        </w:rPr>
        <w:t>规定进行了查询</w:t>
      </w:r>
      <w:r>
        <w:rPr>
          <w:rFonts w:hint="eastAsia" w:ascii="宋体" w:hAnsi="宋体"/>
          <w:b/>
          <w:color w:val="auto"/>
          <w:sz w:val="21"/>
          <w:szCs w:val="21"/>
        </w:rPr>
        <w:t>。</w:t>
      </w:r>
      <w:r>
        <w:rPr>
          <w:rFonts w:ascii="宋体" w:hAnsi="宋体"/>
          <w:color w:val="auto"/>
          <w:sz w:val="21"/>
          <w:szCs w:val="21"/>
        </w:rPr>
        <w:t>我公司承诺</w:t>
      </w:r>
      <w:r>
        <w:rPr>
          <w:rFonts w:hint="eastAsia" w:ascii="宋体" w:hAnsi="宋体"/>
          <w:color w:val="auto"/>
          <w:sz w:val="21"/>
          <w:szCs w:val="21"/>
        </w:rPr>
        <w:t>：</w:t>
      </w:r>
      <w:r>
        <w:rPr>
          <w:rFonts w:ascii="宋体" w:hAnsi="宋体"/>
          <w:color w:val="auto"/>
          <w:sz w:val="21"/>
          <w:szCs w:val="21"/>
        </w:rPr>
        <w:t>合同签订前，若我公司具有不良信用记录情形，贵方可取消我公司</w:t>
      </w:r>
      <w:r>
        <w:rPr>
          <w:rFonts w:hint="eastAsia" w:ascii="宋体" w:hAnsi="宋体"/>
          <w:color w:val="auto"/>
          <w:sz w:val="21"/>
          <w:szCs w:val="21"/>
        </w:rPr>
        <w:t>成交</w:t>
      </w:r>
      <w:r>
        <w:rPr>
          <w:rFonts w:ascii="宋体" w:hAnsi="宋体"/>
          <w:color w:val="auto"/>
          <w:sz w:val="21"/>
          <w:szCs w:val="21"/>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日期：</w:t>
      </w:r>
      <w:bookmarkStart w:id="65" w:name="_Toc363199274"/>
    </w:p>
    <w:p>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lang w:eastAsia="zh-CN"/>
        </w:rPr>
      </w:pPr>
      <w:bookmarkStart w:id="66" w:name="_Toc471299107"/>
      <w:r>
        <w:rPr>
          <w:rFonts w:hint="eastAsia"/>
          <w:color w:val="auto"/>
          <w:sz w:val="24"/>
          <w:szCs w:val="24"/>
        </w:rPr>
        <w:br w:type="page"/>
      </w:r>
      <w:bookmarkStart w:id="67" w:name="_Toc3574"/>
      <w:r>
        <w:rPr>
          <w:rFonts w:hint="eastAsia" w:ascii="宋体" w:hAnsi="宋体" w:eastAsia="宋体" w:cs="宋体"/>
          <w:color w:val="auto"/>
          <w:sz w:val="21"/>
          <w:szCs w:val="21"/>
        </w:rPr>
        <w:t>附件</w:t>
      </w:r>
      <w:bookmarkEnd w:id="65"/>
      <w:bookmarkEnd w:id="66"/>
      <w:bookmarkEnd w:id="67"/>
      <w:r>
        <w:rPr>
          <w:rFonts w:hint="eastAsia" w:ascii="宋体" w:hAnsi="宋体" w:cs="宋体"/>
          <w:color w:val="auto"/>
          <w:sz w:val="21"/>
          <w:szCs w:val="21"/>
          <w:lang w:eastAsia="zh-CN"/>
        </w:rPr>
        <w:t>五</w:t>
      </w:r>
    </w:p>
    <w:p>
      <w:pPr>
        <w:pStyle w:val="3"/>
        <w:spacing w:before="0" w:after="0" w:line="560" w:lineRule="exact"/>
        <w:jc w:val="center"/>
        <w:rPr>
          <w:rFonts w:ascii="宋体" w:hAnsi="宋体" w:eastAsia="宋体" w:cs="宋体"/>
          <w:sz w:val="24"/>
          <w:szCs w:val="24"/>
          <w:lang w:val="zh-CN"/>
        </w:rPr>
      </w:pPr>
      <w:bookmarkStart w:id="68" w:name="_Toc30075"/>
      <w:bookmarkStart w:id="69" w:name="_Toc18402"/>
      <w:bookmarkStart w:id="70" w:name="_Toc25238"/>
      <w:r>
        <w:rPr>
          <w:rFonts w:hint="eastAsia" w:ascii="宋体" w:hAnsi="宋体" w:eastAsia="宋体" w:cs="宋体"/>
          <w:sz w:val="24"/>
          <w:szCs w:val="24"/>
          <w:lang w:val="zh-CN"/>
        </w:rPr>
        <w:t>响应情况表</w:t>
      </w:r>
      <w:bookmarkEnd w:id="68"/>
      <w:bookmarkEnd w:id="69"/>
      <w:bookmarkEnd w:id="70"/>
    </w:p>
    <w:p>
      <w:pPr>
        <w:jc w:val="center"/>
        <w:rPr>
          <w:rFonts w:ascii="宋体" w:hAnsi="宋体" w:cs="宋体"/>
          <w:bCs/>
          <w:sz w:val="24"/>
          <w:szCs w:val="24"/>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noWrap w:val="0"/>
            <w:vAlign w:val="center"/>
          </w:tcPr>
          <w:p>
            <w:pPr>
              <w:jc w:val="center"/>
              <w:rPr>
                <w:rFonts w:ascii="宋体" w:hAnsi="宋体" w:cs="宋体"/>
                <w:b/>
                <w:sz w:val="24"/>
                <w:szCs w:val="21"/>
              </w:rPr>
            </w:pPr>
            <w:r>
              <w:rPr>
                <w:rFonts w:hint="eastAsia" w:ascii="宋体" w:hAnsi="宋体" w:cs="宋体"/>
                <w:b/>
                <w:sz w:val="24"/>
                <w:szCs w:val="21"/>
              </w:rPr>
              <w:t>按</w:t>
            </w:r>
            <w:r>
              <w:rPr>
                <w:rFonts w:hint="eastAsia" w:ascii="宋体" w:hAnsi="宋体" w:cs="宋体"/>
                <w:b/>
                <w:sz w:val="24"/>
                <w:szCs w:val="21"/>
                <w:lang w:val="en-US" w:eastAsia="zh-CN"/>
              </w:rPr>
              <w:t>询价</w:t>
            </w:r>
            <w:r>
              <w:rPr>
                <w:rFonts w:hint="eastAsia" w:ascii="宋体" w:hAnsi="宋体" w:cs="宋体"/>
                <w:b/>
                <w:sz w:val="24"/>
                <w:szCs w:val="21"/>
              </w:rPr>
              <w:t>文件规定填写</w:t>
            </w:r>
          </w:p>
        </w:tc>
        <w:tc>
          <w:tcPr>
            <w:tcW w:w="4200" w:type="dxa"/>
            <w:gridSpan w:val="2"/>
            <w:noWrap w:val="0"/>
            <w:vAlign w:val="center"/>
          </w:tcPr>
          <w:p>
            <w:pPr>
              <w:jc w:val="center"/>
              <w:rPr>
                <w:rFonts w:ascii="宋体" w:hAnsi="宋体" w:cs="宋体"/>
                <w:b/>
                <w:sz w:val="24"/>
                <w:szCs w:val="21"/>
              </w:rPr>
            </w:pPr>
            <w:r>
              <w:rPr>
                <w:rFonts w:hint="eastAsia" w:ascii="宋体" w:hAnsi="宋体" w:cs="宋体"/>
                <w:b/>
                <w:sz w:val="24"/>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noWrap w:val="0"/>
            <w:vAlign w:val="center"/>
          </w:tcPr>
          <w:p>
            <w:pPr>
              <w:jc w:val="center"/>
              <w:rPr>
                <w:rFonts w:ascii="宋体" w:hAnsi="宋体" w:cs="宋体"/>
                <w:b/>
                <w:sz w:val="24"/>
                <w:szCs w:val="21"/>
              </w:rPr>
            </w:pPr>
            <w:r>
              <w:rPr>
                <w:rFonts w:hint="eastAsia" w:ascii="宋体" w:hAnsi="宋体" w:cs="宋体"/>
                <w:b/>
                <w:sz w:val="24"/>
                <w:szCs w:val="21"/>
              </w:rPr>
              <w:t>序号</w:t>
            </w:r>
          </w:p>
        </w:tc>
        <w:tc>
          <w:tcPr>
            <w:tcW w:w="1794" w:type="dxa"/>
            <w:noWrap w:val="0"/>
            <w:vAlign w:val="center"/>
          </w:tcPr>
          <w:p>
            <w:pPr>
              <w:jc w:val="center"/>
              <w:rPr>
                <w:rFonts w:ascii="宋体" w:hAnsi="宋体" w:cs="宋体"/>
                <w:b/>
                <w:sz w:val="24"/>
                <w:szCs w:val="21"/>
              </w:rPr>
            </w:pPr>
            <w:r>
              <w:rPr>
                <w:rFonts w:hint="eastAsia" w:ascii="宋体" w:hAnsi="宋体" w:cs="宋体"/>
                <w:b/>
                <w:sz w:val="24"/>
                <w:szCs w:val="21"/>
              </w:rPr>
              <w:t>内容</w:t>
            </w:r>
          </w:p>
        </w:tc>
        <w:tc>
          <w:tcPr>
            <w:tcW w:w="2196" w:type="dxa"/>
            <w:noWrap w:val="0"/>
            <w:vAlign w:val="center"/>
          </w:tcPr>
          <w:p>
            <w:pPr>
              <w:jc w:val="center"/>
              <w:rPr>
                <w:rFonts w:ascii="宋体" w:hAnsi="宋体" w:cs="宋体"/>
                <w:b/>
                <w:sz w:val="24"/>
                <w:szCs w:val="21"/>
              </w:rPr>
            </w:pPr>
            <w:r>
              <w:rPr>
                <w:rFonts w:hint="eastAsia" w:ascii="宋体" w:hAnsi="宋体" w:cs="宋体"/>
                <w:b/>
                <w:sz w:val="24"/>
                <w:szCs w:val="21"/>
                <w:lang w:val="en-US" w:eastAsia="zh-CN"/>
              </w:rPr>
              <w:t>询价</w:t>
            </w:r>
            <w:r>
              <w:rPr>
                <w:rFonts w:hint="eastAsia" w:ascii="宋体" w:hAnsi="宋体" w:cs="宋体"/>
                <w:b/>
                <w:sz w:val="24"/>
                <w:szCs w:val="21"/>
              </w:rPr>
              <w:t>文件要求</w:t>
            </w:r>
          </w:p>
        </w:tc>
        <w:tc>
          <w:tcPr>
            <w:tcW w:w="2222" w:type="dxa"/>
            <w:noWrap w:val="0"/>
            <w:vAlign w:val="center"/>
          </w:tcPr>
          <w:p>
            <w:pPr>
              <w:jc w:val="center"/>
              <w:rPr>
                <w:rFonts w:ascii="宋体" w:hAnsi="宋体" w:cs="宋体"/>
                <w:b/>
                <w:sz w:val="24"/>
                <w:szCs w:val="21"/>
              </w:rPr>
            </w:pPr>
            <w:r>
              <w:rPr>
                <w:rFonts w:hint="eastAsia" w:ascii="宋体" w:hAnsi="宋体" w:cs="宋体"/>
                <w:b/>
                <w:sz w:val="24"/>
                <w:szCs w:val="21"/>
              </w:rPr>
              <w:t>响应承诺</w:t>
            </w:r>
          </w:p>
        </w:tc>
        <w:tc>
          <w:tcPr>
            <w:tcW w:w="1978" w:type="dxa"/>
            <w:noWrap w:val="0"/>
            <w:vAlign w:val="center"/>
          </w:tcPr>
          <w:p>
            <w:pPr>
              <w:jc w:val="center"/>
              <w:rPr>
                <w:rFonts w:ascii="宋体" w:hAnsi="宋体" w:cs="宋体"/>
                <w:b/>
                <w:sz w:val="24"/>
                <w:szCs w:val="21"/>
              </w:rPr>
            </w:pPr>
            <w:r>
              <w:rPr>
                <w:rFonts w:hint="eastAsia" w:ascii="宋体" w:hAnsi="宋体" w:cs="宋体"/>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1</w:t>
            </w:r>
          </w:p>
        </w:tc>
        <w:tc>
          <w:tcPr>
            <w:tcW w:w="1794" w:type="dxa"/>
            <w:noWrap w:val="0"/>
            <w:vAlign w:val="center"/>
          </w:tcPr>
          <w:p>
            <w:pPr>
              <w:jc w:val="center"/>
              <w:rPr>
                <w:rFonts w:ascii="宋体" w:hAnsi="宋体" w:cs="宋体"/>
                <w:sz w:val="24"/>
                <w:szCs w:val="24"/>
              </w:rPr>
            </w:pPr>
            <w:r>
              <w:rPr>
                <w:rFonts w:hint="eastAsia" w:ascii="宋体" w:hAnsi="宋体" w:cs="宋体"/>
                <w:sz w:val="24"/>
                <w:szCs w:val="28"/>
              </w:rPr>
              <w:t>付款响应</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1794" w:type="dxa"/>
            <w:noWrap w:val="0"/>
            <w:vAlign w:val="center"/>
          </w:tcPr>
          <w:p>
            <w:pPr>
              <w:jc w:val="center"/>
              <w:rPr>
                <w:rFonts w:ascii="宋体" w:hAnsi="宋体" w:cs="宋体"/>
                <w:sz w:val="24"/>
                <w:szCs w:val="24"/>
              </w:rPr>
            </w:pPr>
            <w:r>
              <w:rPr>
                <w:rFonts w:hint="eastAsia" w:ascii="宋体" w:hAnsi="宋体" w:cs="宋体"/>
                <w:sz w:val="24"/>
                <w:szCs w:val="28"/>
              </w:rPr>
              <w:t>服务期响应</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1794" w:type="dxa"/>
            <w:noWrap w:val="0"/>
            <w:vAlign w:val="center"/>
          </w:tcPr>
          <w:p>
            <w:pPr>
              <w:jc w:val="center"/>
              <w:rPr>
                <w:rFonts w:ascii="宋体" w:hAnsi="宋体" w:cs="宋体"/>
                <w:sz w:val="24"/>
                <w:szCs w:val="24"/>
              </w:rPr>
            </w:pPr>
            <w:r>
              <w:rPr>
                <w:rFonts w:hint="eastAsia" w:ascii="宋体" w:hAnsi="宋体" w:cs="宋体"/>
                <w:sz w:val="24"/>
                <w:szCs w:val="24"/>
              </w:rPr>
              <w:t>其他</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bl>
    <w:p>
      <w:pPr>
        <w:snapToGrid w:val="0"/>
        <w:spacing w:line="460" w:lineRule="exact"/>
        <w:rPr>
          <w:rFonts w:hint="eastAsia" w:ascii="宋体" w:hAnsi="宋体" w:cs="宋体"/>
          <w:b/>
          <w:bCs/>
          <w:sz w:val="24"/>
          <w:szCs w:val="24"/>
        </w:rPr>
      </w:pPr>
      <w:bookmarkStart w:id="71" w:name="_Toc27567"/>
      <w:bookmarkStart w:id="72" w:name="_Toc471299110"/>
    </w:p>
    <w:p>
      <w:pPr>
        <w:snapToGrid w:val="0"/>
        <w:spacing w:line="460" w:lineRule="exact"/>
        <w:rPr>
          <w:rFonts w:hint="eastAsia" w:ascii="宋体" w:hAnsi="宋体" w:cs="宋体"/>
          <w:b/>
          <w:bCs/>
          <w:sz w:val="24"/>
          <w:szCs w:val="24"/>
        </w:rPr>
      </w:pPr>
    </w:p>
    <w:p>
      <w:pPr>
        <w:snapToGrid w:val="0"/>
        <w:spacing w:line="460" w:lineRule="exact"/>
        <w:rPr>
          <w:rFonts w:ascii="宋体" w:hAnsi="宋体" w:cs="宋体"/>
          <w:b/>
          <w:bCs/>
          <w:sz w:val="24"/>
          <w:szCs w:val="24"/>
        </w:rPr>
      </w:pPr>
      <w:r>
        <w:rPr>
          <w:rFonts w:hint="eastAsia" w:ascii="宋体" w:hAnsi="宋体" w:cs="宋体"/>
          <w:b/>
          <w:bCs/>
          <w:sz w:val="24"/>
          <w:szCs w:val="24"/>
        </w:rPr>
        <w:t>供应商</w:t>
      </w:r>
      <w:r>
        <w:rPr>
          <w:rFonts w:hint="eastAsia" w:ascii="宋体" w:hAnsi="宋体" w:cs="宋体"/>
          <w:b/>
          <w:bCs/>
          <w:sz w:val="24"/>
          <w:szCs w:val="24"/>
          <w:lang w:val="en-US" w:eastAsia="zh-CN"/>
        </w:rPr>
        <w:t>公</w:t>
      </w:r>
      <w:r>
        <w:rPr>
          <w:rFonts w:hint="eastAsia" w:ascii="宋体" w:hAnsi="宋体" w:cs="宋体"/>
          <w:b/>
          <w:bCs/>
          <w:sz w:val="24"/>
          <w:szCs w:val="24"/>
        </w:rPr>
        <w:t>章：</w:t>
      </w:r>
    </w:p>
    <w:p>
      <w:pPr>
        <w:spacing w:line="460" w:lineRule="exact"/>
        <w:jc w:val="left"/>
        <w:rPr>
          <w:rFonts w:ascii="宋体" w:hAnsi="宋体" w:cs="宋体"/>
          <w:sz w:val="24"/>
          <w:szCs w:val="24"/>
        </w:rPr>
      </w:pPr>
      <w:r>
        <w:rPr>
          <w:rFonts w:hint="eastAsia" w:ascii="宋体" w:hAnsi="宋体" w:cs="宋体"/>
          <w:b/>
          <w:bCs/>
          <w:sz w:val="24"/>
          <w:szCs w:val="24"/>
        </w:rPr>
        <w:t>日期：   年   月   日</w:t>
      </w:r>
    </w:p>
    <w:p>
      <w:pPr>
        <w:rPr>
          <w:rFonts w:hint="eastAsia" w:ascii="宋体" w:hAnsi="宋体" w:cs="宋体"/>
          <w:sz w:val="24"/>
          <w:szCs w:val="28"/>
        </w:rPr>
      </w:pPr>
    </w:p>
    <w:p>
      <w:pPr>
        <w:rPr>
          <w:rFonts w:hint="eastAsia"/>
        </w:rPr>
      </w:pPr>
      <w:r>
        <w:rPr>
          <w:rFonts w:hint="eastAsia" w:ascii="宋体" w:hAnsi="宋体" w:cs="宋体"/>
          <w:sz w:val="24"/>
          <w:szCs w:val="28"/>
        </w:rPr>
        <w:t>注：付款及服务期等均应响应</w:t>
      </w:r>
      <w:r>
        <w:rPr>
          <w:rFonts w:hint="eastAsia" w:ascii="宋体" w:hAnsi="宋体" w:cs="宋体"/>
          <w:sz w:val="24"/>
          <w:szCs w:val="28"/>
          <w:lang w:val="en-US" w:eastAsia="zh-CN"/>
        </w:rPr>
        <w:t>询价</w:t>
      </w:r>
      <w:r>
        <w:rPr>
          <w:rFonts w:hint="eastAsia" w:ascii="宋体" w:hAnsi="宋体" w:cs="宋体"/>
          <w:sz w:val="24"/>
          <w:szCs w:val="28"/>
        </w:rPr>
        <w:t>文件要求。</w:t>
      </w: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jc w:val="left"/>
        <w:rPr>
          <w:rFonts w:hint="eastAsia"/>
          <w:lang w:eastAsia="zh-CN"/>
        </w:rPr>
      </w:pPr>
      <w:r>
        <w:rPr>
          <w:rFonts w:hint="eastAsia" w:ascii="宋体" w:hAnsi="宋体" w:eastAsia="宋体" w:cs="宋体"/>
          <w:b/>
          <w:bCs/>
          <w:color w:val="auto"/>
          <w:kern w:val="2"/>
          <w:sz w:val="21"/>
          <w:szCs w:val="21"/>
          <w:lang w:val="en-US" w:eastAsia="zh-CN" w:bidi="ar-SA"/>
        </w:rPr>
        <w:t>附件</w:t>
      </w:r>
      <w:bookmarkEnd w:id="71"/>
      <w:bookmarkEnd w:id="72"/>
      <w:r>
        <w:rPr>
          <w:rFonts w:hint="eastAsia" w:ascii="宋体" w:hAnsi="宋体" w:eastAsia="宋体" w:cs="宋体"/>
          <w:b/>
          <w:bCs/>
          <w:color w:val="auto"/>
          <w:kern w:val="2"/>
          <w:sz w:val="21"/>
          <w:szCs w:val="21"/>
          <w:lang w:val="en-US" w:eastAsia="zh-CN" w:bidi="ar-SA"/>
        </w:rPr>
        <w:t>六</w:t>
      </w:r>
      <w:bookmarkStart w:id="73" w:name="_Toc32017"/>
      <w:r>
        <w:rPr>
          <w:rFonts w:hint="eastAsia" w:ascii="宋体" w:hAnsi="宋体" w:cs="宋体"/>
          <w:b/>
          <w:bCs/>
          <w:color w:val="auto"/>
          <w:kern w:val="2"/>
          <w:sz w:val="21"/>
          <w:szCs w:val="21"/>
          <w:lang w:val="en-US" w:eastAsia="zh-CN" w:bidi="ar-SA"/>
        </w:rPr>
        <w:t xml:space="preserve">                                </w:t>
      </w:r>
      <w:r>
        <w:rPr>
          <w:rFonts w:hint="eastAsia"/>
          <w:b/>
          <w:bCs/>
          <w:color w:val="auto"/>
          <w:sz w:val="28"/>
          <w:szCs w:val="28"/>
          <w:lang w:val="zh-CN" w:eastAsia="zh-CN"/>
        </w:rPr>
        <w:t>（</w:t>
      </w:r>
      <w:r>
        <w:rPr>
          <w:rFonts w:hint="eastAsia"/>
          <w:b/>
          <w:bCs/>
          <w:color w:val="auto"/>
          <w:sz w:val="28"/>
          <w:szCs w:val="28"/>
          <w:lang w:val="en-US" w:eastAsia="zh-CN"/>
        </w:rPr>
        <w:t>一</w:t>
      </w:r>
      <w:r>
        <w:rPr>
          <w:rFonts w:hint="eastAsia"/>
          <w:b/>
          <w:bCs/>
          <w:color w:val="auto"/>
          <w:sz w:val="28"/>
          <w:szCs w:val="28"/>
          <w:lang w:val="zh-CN" w:eastAsia="zh-CN"/>
        </w:rPr>
        <w:t>）响应</w:t>
      </w:r>
      <w:r>
        <w:rPr>
          <w:rFonts w:hint="eastAsia"/>
          <w:b/>
          <w:bCs/>
          <w:color w:val="auto"/>
          <w:sz w:val="28"/>
          <w:szCs w:val="28"/>
          <w:lang w:val="zh-CN"/>
        </w:rPr>
        <w:t>报价书</w:t>
      </w:r>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lang w:eastAsia="zh-CN"/>
              </w:rPr>
              <w:t>项目</w:t>
            </w:r>
            <w:r>
              <w:rPr>
                <w:rFonts w:hint="eastAsia" w:ascii="宋体" w:hAnsi="宋体" w:cs="宋体"/>
                <w:color w:val="auto"/>
                <w:szCs w:val="21"/>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rPr>
            </w:pPr>
          </w:p>
          <w:p>
            <w:pPr>
              <w:spacing w:line="440" w:lineRule="exact"/>
              <w:ind w:right="-670"/>
              <w:rPr>
                <w:rFonts w:hint="eastAsia"/>
              </w:rPr>
            </w:pPr>
            <w:r>
              <w:rPr>
                <w:rFonts w:hint="eastAsia"/>
              </w:rPr>
              <w:t xml:space="preserve">小写：                          元 </w:t>
            </w:r>
          </w:p>
          <w:p>
            <w:pPr>
              <w:spacing w:line="440" w:lineRule="exact"/>
              <w:ind w:right="-670"/>
              <w:rPr>
                <w:rFonts w:hint="eastAsia"/>
              </w:rPr>
            </w:pPr>
          </w:p>
          <w:p>
            <w:pPr>
              <w:spacing w:line="440" w:lineRule="exact"/>
              <w:ind w:right="-670"/>
              <w:rPr>
                <w:rFonts w:hint="eastAsia"/>
              </w:rPr>
            </w:pPr>
            <w:r>
              <w:rPr>
                <w:rFonts w:hint="eastAsia"/>
              </w:rPr>
              <w:t>大写：                          元</w:t>
            </w:r>
          </w:p>
          <w:p>
            <w:pPr>
              <w:pStyle w:val="16"/>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服务期</w:t>
            </w:r>
          </w:p>
          <w:p>
            <w:pPr>
              <w:spacing w:line="44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付款方式</w:t>
            </w:r>
          </w:p>
          <w:p>
            <w:pPr>
              <w:spacing w:line="440" w:lineRule="exact"/>
              <w:jc w:val="center"/>
              <w:rPr>
                <w:rFonts w:hint="eastAsia"/>
              </w:rPr>
            </w:pPr>
            <w:r>
              <w:rPr>
                <w:rFonts w:hint="eastAsia" w:ascii="宋体" w:hAnsi="宋体" w:cs="宋体"/>
                <w:color w:val="auto"/>
                <w:szCs w:val="21"/>
                <w:lang w:val="en-US" w:eastAsia="zh-CN"/>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bl>
    <w:p>
      <w:pPr>
        <w:spacing w:line="440" w:lineRule="exact"/>
        <w:rPr>
          <w:rFonts w:hint="eastAsia" w:ascii="宋体" w:hAnsi="宋体" w:cs="宋体"/>
          <w:color w:val="auto"/>
          <w:szCs w:val="21"/>
        </w:rPr>
      </w:pPr>
      <w:r>
        <w:rPr>
          <w:rFonts w:hint="eastAsia" w:ascii="宋体" w:hAnsi="宋体" w:cs="宋体"/>
          <w:b/>
          <w:bCs/>
          <w:color w:val="auto"/>
          <w:szCs w:val="21"/>
        </w:rPr>
        <w:t>备注：</w:t>
      </w:r>
      <w:r>
        <w:rPr>
          <w:rFonts w:hint="eastAsia" w:ascii="宋体" w:hAnsi="宋体" w:cs="宋体"/>
          <w:color w:val="auto"/>
          <w:szCs w:val="21"/>
        </w:rPr>
        <w:t>1、</w:t>
      </w:r>
      <w:r>
        <w:rPr>
          <w:rFonts w:hint="eastAsia" w:ascii="宋体" w:hAnsi="宋体" w:cs="宋体"/>
          <w:color w:val="auto"/>
          <w:szCs w:val="21"/>
          <w:lang w:val="zh-CN"/>
        </w:rPr>
        <w:t>响应报价为响应人在响应文件中提出的各项支付金额的总和</w:t>
      </w:r>
      <w:r>
        <w:rPr>
          <w:rFonts w:hint="eastAsia" w:ascii="宋体" w:hAnsi="宋体" w:cs="宋体"/>
          <w:color w:val="auto"/>
          <w:szCs w:val="21"/>
        </w:rPr>
        <w:t>。成交人应向</w:t>
      </w:r>
      <w:r>
        <w:rPr>
          <w:rFonts w:hint="eastAsia" w:ascii="宋体" w:hAnsi="宋体" w:cs="宋体"/>
          <w:color w:val="auto"/>
          <w:szCs w:val="21"/>
          <w:lang w:eastAsia="zh-CN"/>
        </w:rPr>
        <w:t>采购</w:t>
      </w:r>
      <w:r>
        <w:rPr>
          <w:rFonts w:hint="eastAsia" w:ascii="宋体" w:hAnsi="宋体" w:cs="宋体"/>
          <w:color w:val="auto"/>
          <w:szCs w:val="21"/>
        </w:rPr>
        <w:t>单位出具税务发票。</w:t>
      </w:r>
    </w:p>
    <w:p>
      <w:pPr>
        <w:widowControl/>
        <w:numPr>
          <w:ilvl w:val="0"/>
          <w:numId w:val="0"/>
        </w:numPr>
        <w:adjustRightInd w:val="0"/>
        <w:snapToGrid w:val="0"/>
        <w:spacing w:line="240" w:lineRule="auto"/>
        <w:ind w:left="0" w:leftChars="0" w:firstLine="420" w:firstLineChars="200"/>
        <w:jc w:val="left"/>
        <w:rPr>
          <w:rFonts w:hint="eastAsia" w:ascii="宋体" w:hAnsi="宋体" w:cs="宋体"/>
          <w:bCs/>
          <w:color w:val="auto"/>
          <w:szCs w:val="21"/>
        </w:rPr>
      </w:pPr>
      <w:r>
        <w:rPr>
          <w:rFonts w:hint="eastAsia" w:ascii="宋体" w:hAnsi="宋体" w:cs="宋体"/>
          <w:bCs/>
          <w:color w:val="auto"/>
          <w:szCs w:val="21"/>
          <w:lang w:val="en-US" w:eastAsia="zh-CN"/>
        </w:rPr>
        <w:t>2、</w:t>
      </w:r>
      <w:r>
        <w:rPr>
          <w:rFonts w:hint="eastAsia" w:ascii="宋体" w:hAnsi="宋体" w:cs="宋体"/>
          <w:bCs/>
          <w:color w:val="auto"/>
          <w:szCs w:val="21"/>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lang w:eastAsia="zh-CN"/>
        </w:rPr>
      </w:pPr>
    </w:p>
    <w:p>
      <w:pPr>
        <w:adjustRightInd w:val="0"/>
        <w:snapToGrid w:val="0"/>
        <w:spacing w:line="400" w:lineRule="exact"/>
        <w:rPr>
          <w:rFonts w:hint="eastAsia" w:ascii="宋体" w:hAnsi="宋体" w:cs="宋体"/>
          <w:color w:val="auto"/>
          <w:szCs w:val="21"/>
          <w:lang w:eastAsia="zh-CN"/>
        </w:rPr>
      </w:pP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lang w:eastAsia="zh-CN"/>
        </w:rPr>
        <w:t>供应商</w:t>
      </w:r>
      <w:r>
        <w:rPr>
          <w:rFonts w:hint="eastAsia" w:ascii="宋体" w:hAnsi="宋体" w:cs="宋体"/>
          <w:color w:val="auto"/>
          <w:szCs w:val="21"/>
        </w:rPr>
        <w:t>（公章）：</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(签字或盖法人印章)       </w:t>
      </w:r>
    </w:p>
    <w:p>
      <w:pPr>
        <w:adjustRightInd w:val="0"/>
        <w:snapToGrid w:val="0"/>
        <w:spacing w:line="400" w:lineRule="exact"/>
        <w:rPr>
          <w:rFonts w:hint="eastAsia"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rPr>
          <w:rFonts w:hint="eastAsia"/>
        </w:rPr>
      </w:pPr>
      <w:r>
        <w:rPr>
          <w:rFonts w:hint="eastAsia" w:ascii="宋体" w:hAnsi="宋体" w:cs="宋体"/>
          <w:color w:val="auto"/>
          <w:szCs w:val="21"/>
        </w:rPr>
        <w:br w:type="page"/>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（二）分项目报价表</w:t>
      </w:r>
    </w:p>
    <w:tbl>
      <w:tblPr>
        <w:tblStyle w:val="18"/>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序号</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单位</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897"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8897"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w:t>
            </w:r>
            <w:r>
              <w:rPr>
                <w:rFonts w:hint="eastAsia" w:ascii="宋体" w:hAnsi="宋体" w:cs="宋体"/>
                <w:color w:val="000000" w:themeColor="text1"/>
                <w:sz w:val="21"/>
                <w:szCs w:val="21"/>
                <w:lang w:val="en-US" w:eastAsia="zh-CN"/>
                <w14:textFill>
                  <w14:solidFill>
                    <w14:schemeClr w14:val="tx1"/>
                  </w14:solidFill>
                </w14:textFill>
              </w:rPr>
              <w:t>期</w:t>
            </w:r>
            <w:r>
              <w:rPr>
                <w:rFonts w:hint="eastAsia" w:ascii="宋体" w:hAnsi="宋体" w:eastAsia="宋体" w:cs="宋体"/>
                <w:color w:val="000000" w:themeColor="text1"/>
                <w:sz w:val="21"/>
                <w:szCs w:val="21"/>
                <w14:textFill>
                  <w14:solidFill>
                    <w14:schemeClr w14:val="tx1"/>
                  </w14:solidFill>
                </w14:textFill>
              </w:rPr>
              <w:t>承诺：</w:t>
            </w:r>
          </w:p>
        </w:tc>
      </w:tr>
    </w:tbl>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w:t>
      </w:r>
      <w:r>
        <w:rPr>
          <w:rFonts w:hint="eastAsia" w:ascii="宋体" w:hAnsi="宋体" w:cs="宋体"/>
          <w:color w:val="000000" w:themeColor="text1"/>
          <w:sz w:val="21"/>
          <w:szCs w:val="21"/>
          <w:lang w:val="en-US" w:eastAsia="zh-CN"/>
          <w14:textFill>
            <w14:solidFill>
              <w14:schemeClr w14:val="tx1"/>
            </w14:solidFill>
          </w14:textFill>
        </w:rPr>
        <w:t>盖</w:t>
      </w:r>
      <w:r>
        <w:rPr>
          <w:rFonts w:hint="eastAsia" w:ascii="宋体" w:hAnsi="宋体" w:eastAsia="宋体" w:cs="宋体"/>
          <w:color w:val="000000" w:themeColor="text1"/>
          <w:sz w:val="21"/>
          <w:szCs w:val="21"/>
          <w14:textFill>
            <w14:solidFill>
              <w14:schemeClr w14:val="tx1"/>
            </w14:solidFill>
          </w14:textFill>
        </w:rPr>
        <w:t>章：日期：</w:t>
      </w:r>
    </w:p>
    <w:p>
      <w:pPr>
        <w:spacing w:line="360" w:lineRule="auto"/>
        <w:rPr>
          <w:rFonts w:hint="eastAsia" w:ascii="宋体" w:hAnsi="宋体" w:eastAsia="宋体" w:cs="宋体"/>
          <w:color w:val="000000" w:themeColor="text1"/>
          <w:sz w:val="21"/>
          <w:szCs w:val="21"/>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lang w:eastAsia="zh-CN"/>
        </w:rPr>
      </w:pPr>
      <w:r>
        <w:rPr>
          <w:rFonts w:hint="eastAsia" w:ascii="宋体" w:hAnsi="宋体" w:eastAsia="宋体" w:cs="宋体"/>
          <w:color w:val="000000" w:themeColor="text1"/>
          <w:sz w:val="21"/>
          <w:szCs w:val="21"/>
          <w14:textFill>
            <w14:solidFill>
              <w14:schemeClr w14:val="tx1"/>
            </w14:solidFill>
          </w14:textFill>
        </w:rPr>
        <w:t>备注：请供应商按以上格式认真填写，不得随意更改型号，如填写错误以</w:t>
      </w:r>
      <w:r>
        <w:rPr>
          <w:rFonts w:hint="eastAsia" w:ascii="宋体" w:hAnsi="宋体" w:cs="宋体"/>
          <w:color w:val="000000" w:themeColor="text1"/>
          <w:sz w:val="21"/>
          <w:szCs w:val="21"/>
          <w:lang w:val="en-US" w:eastAsia="zh-CN"/>
          <w14:textFill>
            <w14:solidFill>
              <w14:schemeClr w14:val="tx1"/>
            </w14:solidFill>
          </w14:textFill>
        </w:rPr>
        <w:t>询价</w:t>
      </w:r>
      <w:r>
        <w:rPr>
          <w:rFonts w:hint="eastAsia" w:ascii="宋体" w:hAnsi="宋体" w:eastAsia="宋体" w:cs="宋体"/>
          <w:color w:val="000000" w:themeColor="text1"/>
          <w:sz w:val="21"/>
          <w:szCs w:val="21"/>
          <w14:textFill>
            <w14:solidFill>
              <w14:schemeClr w14:val="tx1"/>
            </w14:solidFill>
          </w14:textFill>
        </w:rPr>
        <w:t>文件要求为准。</w:t>
      </w:r>
      <w:r>
        <w:rPr>
          <w:rFonts w:hint="eastAsia" w:ascii="宋体" w:hAnsi="宋体" w:eastAsia="宋体" w:cs="宋体"/>
          <w:color w:val="000000" w:themeColor="text1"/>
          <w:sz w:val="21"/>
          <w:szCs w:val="21"/>
          <w:lang w:eastAsia="zh-CN"/>
          <w14:textFill>
            <w14:solidFill>
              <w14:schemeClr w14:val="tx1"/>
            </w14:solidFill>
          </w14:textFill>
        </w:rPr>
        <w:t>供应商参考采购需求项目</w:t>
      </w:r>
      <w:r>
        <w:rPr>
          <w:rFonts w:hint="eastAsia" w:ascii="宋体" w:hAnsi="宋体" w:eastAsia="宋体" w:cs="宋体"/>
          <w:color w:val="000000" w:themeColor="text1"/>
          <w:sz w:val="21"/>
          <w:szCs w:val="21"/>
          <w:lang w:val="en-US" w:eastAsia="zh-CN"/>
          <w14:textFill>
            <w14:solidFill>
              <w14:schemeClr w14:val="tx1"/>
            </w14:solidFill>
          </w14:textFill>
        </w:rPr>
        <w:t>分项报价单</w:t>
      </w:r>
      <w:r>
        <w:rPr>
          <w:rFonts w:hint="eastAsia" w:ascii="宋体" w:hAnsi="宋体" w:eastAsia="宋体" w:cs="宋体"/>
          <w:color w:val="000000" w:themeColor="text1"/>
          <w:sz w:val="21"/>
          <w:szCs w:val="21"/>
          <w:lang w:eastAsia="zh-CN"/>
          <w14:textFill>
            <w14:solidFill>
              <w14:schemeClr w14:val="tx1"/>
            </w14:solidFill>
          </w14:textFill>
        </w:rPr>
        <w:t>汇总。</w:t>
      </w:r>
    </w:p>
    <w:p>
      <w:pPr>
        <w:pStyle w:val="16"/>
        <w:rPr>
          <w:rFonts w:hint="eastAsia"/>
          <w:lang w:eastAsia="zh-CN"/>
        </w:rPr>
      </w:pPr>
    </w:p>
    <w:p>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lang w:eastAsia="zh-CN"/>
        </w:rPr>
      </w:pPr>
      <w:r>
        <w:rPr>
          <w:rFonts w:hint="eastAsia" w:ascii="宋体" w:hAnsi="宋体" w:eastAsia="宋体" w:cs="宋体"/>
          <w:color w:val="auto"/>
          <w:sz w:val="21"/>
          <w:szCs w:val="21"/>
        </w:rPr>
        <w:t>附件</w:t>
      </w:r>
      <w:bookmarkEnd w:id="73"/>
      <w:r>
        <w:rPr>
          <w:rFonts w:hint="eastAsia" w:ascii="宋体" w:hAnsi="宋体" w:cs="宋体"/>
          <w:color w:val="auto"/>
          <w:sz w:val="21"/>
          <w:szCs w:val="21"/>
          <w:lang w:eastAsia="zh-CN"/>
        </w:rPr>
        <w:t>七</w:t>
      </w:r>
    </w:p>
    <w:p>
      <w:pPr>
        <w:pStyle w:val="3"/>
        <w:spacing w:before="0" w:after="0" w:line="560" w:lineRule="exact"/>
        <w:jc w:val="center"/>
        <w:rPr>
          <w:rFonts w:ascii="宋体" w:hAnsi="宋体" w:eastAsia="宋体" w:cs="宋体"/>
          <w:sz w:val="24"/>
          <w:szCs w:val="24"/>
        </w:rPr>
      </w:pPr>
      <w:bookmarkStart w:id="74" w:name="_Toc18625"/>
      <w:bookmarkStart w:id="75" w:name="_Toc1624"/>
      <w:bookmarkStart w:id="76" w:name="_Toc30527"/>
      <w:bookmarkStart w:id="77" w:name="_Toc27705"/>
      <w:r>
        <w:rPr>
          <w:rFonts w:hint="eastAsia" w:ascii="宋体" w:hAnsi="宋体" w:eastAsia="宋体" w:cs="宋体"/>
          <w:sz w:val="24"/>
          <w:szCs w:val="24"/>
        </w:rPr>
        <w:t>相关服务承诺函</w:t>
      </w:r>
      <w:bookmarkEnd w:id="74"/>
      <w:bookmarkEnd w:id="75"/>
      <w:bookmarkEnd w:id="76"/>
    </w:p>
    <w:p>
      <w:pPr>
        <w:jc w:val="center"/>
        <w:rPr>
          <w:rFonts w:ascii="宋体" w:hAnsi="宋体" w:cs="宋体"/>
          <w:sz w:val="24"/>
          <w:szCs w:val="28"/>
        </w:rPr>
      </w:pPr>
    </w:p>
    <w:p>
      <w:pPr>
        <w:jc w:val="center"/>
        <w:rPr>
          <w:rFonts w:ascii="宋体" w:hAnsi="宋体" w:cs="宋体"/>
          <w:sz w:val="24"/>
          <w:szCs w:val="28"/>
        </w:rPr>
      </w:pPr>
      <w:r>
        <w:rPr>
          <w:rFonts w:hint="eastAsia" w:ascii="宋体" w:hAnsi="宋体" w:cs="宋体"/>
          <w:sz w:val="24"/>
          <w:szCs w:val="28"/>
        </w:rPr>
        <w:t>(供应商可自行制作格式)</w:t>
      </w:r>
    </w:p>
    <w:p>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附件</w:t>
      </w:r>
      <w:bookmarkEnd w:id="77"/>
      <w:r>
        <w:rPr>
          <w:rFonts w:hint="eastAsia" w:ascii="宋体" w:hAnsi="宋体" w:cs="宋体"/>
          <w:color w:val="auto"/>
          <w:sz w:val="21"/>
          <w:szCs w:val="21"/>
          <w:lang w:eastAsia="zh-CN"/>
        </w:rPr>
        <w:t>八</w:t>
      </w:r>
    </w:p>
    <w:p>
      <w:pPr>
        <w:jc w:val="center"/>
        <w:rPr>
          <w:rFonts w:hint="eastAsia"/>
          <w:b/>
          <w:bCs/>
          <w:color w:val="auto"/>
          <w:sz w:val="28"/>
          <w:szCs w:val="28"/>
          <w:lang w:val="zh-CN"/>
        </w:rPr>
      </w:pPr>
      <w:bookmarkStart w:id="78" w:name="_Toc1950_WPSOffice_Level1"/>
      <w:r>
        <w:rPr>
          <w:rFonts w:hint="eastAsia"/>
          <w:b/>
          <w:bCs/>
          <w:color w:val="auto"/>
          <w:sz w:val="28"/>
          <w:szCs w:val="28"/>
          <w:lang w:val="zh-CN"/>
        </w:rPr>
        <w:t>询价文件要求和供应商认为需要提供的其它说明和资料</w:t>
      </w:r>
      <w:bookmarkEnd w:id="78"/>
    </w:p>
    <w:p>
      <w:pPr>
        <w:tabs>
          <w:tab w:val="left" w:pos="4620"/>
        </w:tabs>
        <w:spacing w:line="560" w:lineRule="exact"/>
        <w:jc w:val="left"/>
        <w:rPr>
          <w:rStyle w:val="42"/>
          <w:rFonts w:hint="eastAsia"/>
          <w:color w:val="auto"/>
          <w:sz w:val="21"/>
          <w:szCs w:val="21"/>
          <w:lang w:val="en-US" w:eastAsia="zh-CN"/>
        </w:rPr>
      </w:pPr>
      <w:bookmarkStart w:id="79" w:name="_Toc3085"/>
      <w:bookmarkStart w:id="80" w:name="_Toc19844_WPSOffice_Level1"/>
    </w:p>
    <w:p>
      <w:pPr>
        <w:tabs>
          <w:tab w:val="left" w:pos="4620"/>
        </w:tabs>
        <w:spacing w:line="560" w:lineRule="exact"/>
        <w:jc w:val="left"/>
        <w:rPr>
          <w:rStyle w:val="42"/>
          <w:rFonts w:hint="eastAsia"/>
          <w:color w:val="auto"/>
          <w:sz w:val="21"/>
          <w:szCs w:val="21"/>
          <w:lang w:val="en-US" w:eastAsia="zh-CN"/>
        </w:rPr>
      </w:pPr>
    </w:p>
    <w:p>
      <w:pPr>
        <w:pStyle w:val="17"/>
        <w:rPr>
          <w:rStyle w:val="42"/>
          <w:rFonts w:hint="eastAsia"/>
          <w:color w:val="auto"/>
          <w:sz w:val="21"/>
          <w:szCs w:val="21"/>
          <w:lang w:val="en-US" w:eastAsia="zh-CN"/>
        </w:rPr>
      </w:pPr>
    </w:p>
    <w:p>
      <w:pPr>
        <w:rPr>
          <w:rStyle w:val="42"/>
          <w:rFonts w:hint="eastAsia"/>
          <w:color w:val="auto"/>
          <w:sz w:val="21"/>
          <w:szCs w:val="21"/>
          <w:lang w:val="en-US" w:eastAsia="zh-CN"/>
        </w:rPr>
      </w:pPr>
    </w:p>
    <w:p>
      <w:pPr>
        <w:pStyle w:val="17"/>
        <w:rPr>
          <w:rStyle w:val="42"/>
          <w:rFonts w:hint="eastAsia"/>
          <w:color w:val="auto"/>
          <w:sz w:val="21"/>
          <w:szCs w:val="21"/>
          <w:lang w:val="en-US" w:eastAsia="zh-CN"/>
        </w:rPr>
      </w:pPr>
    </w:p>
    <w:p>
      <w:pPr>
        <w:rPr>
          <w:rFonts w:hint="eastAsia"/>
          <w:lang w:val="en-US" w:eastAsia="zh-CN"/>
        </w:rPr>
      </w:pPr>
    </w:p>
    <w:p>
      <w:pPr>
        <w:tabs>
          <w:tab w:val="left" w:pos="4620"/>
        </w:tabs>
        <w:spacing w:line="560" w:lineRule="exact"/>
        <w:jc w:val="left"/>
        <w:rPr>
          <w:rFonts w:hint="eastAsia" w:ascii="宋体" w:hAnsi="宋体" w:cs="宋体"/>
          <w:b/>
          <w:bCs/>
          <w:sz w:val="24"/>
          <w:szCs w:val="24"/>
        </w:rPr>
      </w:pPr>
      <w:r>
        <w:rPr>
          <w:rStyle w:val="42"/>
          <w:rFonts w:hint="eastAsia"/>
          <w:color w:val="auto"/>
          <w:sz w:val="21"/>
          <w:szCs w:val="21"/>
          <w:lang w:val="en-US" w:eastAsia="zh-CN"/>
        </w:rPr>
        <w:t>附件九</w:t>
      </w:r>
      <w:r>
        <w:rPr>
          <w:rStyle w:val="42"/>
          <w:rFonts w:hint="eastAsia"/>
          <w:color w:val="auto"/>
          <w:sz w:val="21"/>
          <w:szCs w:val="21"/>
        </w:rPr>
        <w:t xml:space="preserve"> </w:t>
      </w:r>
      <w:bookmarkEnd w:id="79"/>
      <w:r>
        <w:rPr>
          <w:rFonts w:hint="eastAsia" w:ascii="宋体" w:hAnsi="宋体" w:eastAsia="宋体" w:cs="宋体"/>
          <w:b/>
          <w:color w:val="auto"/>
          <w:sz w:val="24"/>
        </w:rPr>
        <w:t xml:space="preserve">         </w:t>
      </w:r>
      <w:r>
        <w:rPr>
          <w:rFonts w:hint="eastAsia" w:ascii="宋体" w:hAnsi="宋体" w:cs="宋体"/>
          <w:b/>
          <w:color w:val="auto"/>
          <w:sz w:val="24"/>
          <w:lang w:val="en-US" w:eastAsia="zh-CN"/>
        </w:rPr>
        <w:t xml:space="preserve">         </w:t>
      </w:r>
      <w:bookmarkEnd w:id="80"/>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bookmarkStart w:id="81" w:name="bookmark36"/>
      <w:bookmarkStart w:id="82" w:name="bookmark35"/>
      <w:bookmarkStart w:id="83" w:name="bookmark34"/>
      <w:r>
        <w:rPr>
          <w:rFonts w:hint="eastAsia" w:ascii="宋体" w:hAnsi="宋体" w:eastAsia="宋体" w:cs="Times New Roman"/>
          <w:kern w:val="2"/>
          <w:sz w:val="24"/>
          <w:szCs w:val="24"/>
          <w:lang w:val="en-US" w:eastAsia="zh-CN" w:bidi="ar-SA"/>
        </w:rPr>
        <w:t>中小企业声明函（货物）</w:t>
      </w:r>
      <w:bookmarkEnd w:id="81"/>
      <w:bookmarkEnd w:id="82"/>
      <w:bookmarkEnd w:id="83"/>
    </w:p>
    <w:p>
      <w:pPr>
        <w:pStyle w:val="49"/>
        <w:keepNext w:val="0"/>
        <w:keepLines w:val="0"/>
        <w:widowControl w:val="0"/>
        <w:shd w:val="clear" w:color="auto" w:fill="auto"/>
        <w:bidi w:val="0"/>
        <w:spacing w:before="0" w:after="0" w:line="520"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本公司（联合体）郑重声明，根据《政府采购促进中小 企业发展管理办法》（财库（2020）46号）的规定，本公司（联合体）参加</w:t>
      </w:r>
      <w:r>
        <w:rPr>
          <w:rFonts w:hint="eastAsia" w:ascii="宋体" w:hAnsi="宋体" w:eastAsia="宋体" w:cs="Times New Roman"/>
          <w:kern w:val="2"/>
          <w:sz w:val="24"/>
          <w:szCs w:val="24"/>
          <w:u w:val="single"/>
          <w:lang w:val="en-US" w:eastAsia="zh-CN" w:bidi="ar-SA"/>
        </w:rPr>
        <w:t>（単位名称）</w:t>
      </w:r>
      <w:r>
        <w:rPr>
          <w:rFonts w:hint="eastAsia" w:ascii="宋体" w:hAnsi="宋体" w:eastAsia="宋体" w:cs="Times New Roman"/>
          <w:kern w:val="2"/>
          <w:sz w:val="24"/>
          <w:szCs w:val="24"/>
          <w:lang w:val="en-US" w:eastAsia="zh-CN" w:bidi="ar-SA"/>
        </w:rPr>
        <w:t>的</w:t>
      </w:r>
      <w:r>
        <w:rPr>
          <w:rFonts w:hint="eastAsia" w:ascii="宋体" w:hAnsi="宋体" w:eastAsia="宋体" w:cs="Times New Roman"/>
          <w:kern w:val="2"/>
          <w:sz w:val="24"/>
          <w:szCs w:val="24"/>
          <w:u w:val="single"/>
          <w:lang w:val="en-US" w:eastAsia="zh-CN" w:bidi="ar-SA"/>
        </w:rPr>
        <w:t>（项目名称）</w:t>
      </w:r>
      <w:r>
        <w:rPr>
          <w:rFonts w:hint="eastAsia" w:ascii="宋体" w:hAnsi="宋体" w:eastAsia="宋体" w:cs="Times New Roman"/>
          <w:kern w:val="2"/>
          <w:sz w:val="24"/>
          <w:szCs w:val="24"/>
          <w:lang w:val="en-US" w:eastAsia="zh-CN" w:bidi="ar-SA"/>
        </w:rPr>
        <w:t>采购活动,提供的货物全部由符合政策要求的中小企业制造。相关企业（含联合体中的中小企业、签订分包意向协议的中小企业）的具体情况如下：</w:t>
      </w:r>
      <w:bookmarkStart w:id="84" w:name="bookmark37"/>
      <w:bookmarkEnd w:id="84"/>
    </w:p>
    <w:p>
      <w:pPr>
        <w:pStyle w:val="49"/>
        <w:keepNext w:val="0"/>
        <w:keepLines w:val="0"/>
        <w:widowControl w:val="0"/>
        <w:numPr>
          <w:ilvl w:val="0"/>
          <w:numId w:val="2"/>
        </w:numPr>
        <w:shd w:val="clear" w:color="auto" w:fill="auto"/>
        <w:bidi w:val="0"/>
        <w:spacing w:before="0" w:after="0" w:line="520"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u w:val="single"/>
          <w:lang w:val="en-US" w:eastAsia="zh-CN" w:bidi="ar-SA"/>
        </w:rPr>
        <w:t>（标的名称</w:t>
      </w:r>
      <w:r>
        <w:rPr>
          <w:rFonts w:hint="eastAsia" w:cs="Times New Roman"/>
          <w:kern w:val="2"/>
          <w:sz w:val="24"/>
          <w:szCs w:val="24"/>
          <w:u w:val="single"/>
          <w:lang w:val="en-US" w:eastAsia="zh-CN" w:bidi="ar-SA"/>
        </w:rPr>
        <w:t>）</w:t>
      </w:r>
      <w:r>
        <w:rPr>
          <w:rFonts w:hint="eastAsia" w:ascii="宋体" w:hAnsi="宋体" w:eastAsia="宋体" w:cs="Times New Roman"/>
          <w:kern w:val="2"/>
          <w:sz w:val="24"/>
          <w:szCs w:val="24"/>
          <w:lang w:val="en-US" w:eastAsia="zh-CN" w:bidi="ar-SA"/>
        </w:rPr>
        <w:t>,属于（采购文件中明确的所属行业</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行业</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制诰商为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w:t>
      </w:r>
      <w:r>
        <w:rPr>
          <w:rFonts w:hint="eastAsia" w:ascii="宋体" w:hAnsi="宋体" w:eastAsia="宋体" w:cs="Times New Roman"/>
          <w:kern w:val="2"/>
          <w:sz w:val="24"/>
          <w:szCs w:val="24"/>
          <w:lang w:val="en-US" w:eastAsia="en-US" w:bidi="ar-SA"/>
        </w:rPr>
        <w:t>，</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（中型企业、小型企业、微型企业）</w:t>
      </w:r>
      <w:r>
        <w:rPr>
          <w:rFonts w:hint="eastAsia" w:ascii="宋体" w:hAnsi="宋体" w:eastAsia="宋体" w:cs="Times New Roman"/>
          <w:kern w:val="2"/>
          <w:sz w:val="24"/>
          <w:szCs w:val="24"/>
          <w:lang w:val="en-US" w:eastAsia="zh-CN" w:bidi="ar-SA"/>
        </w:rPr>
        <w:t>,</w:t>
      </w:r>
      <w:bookmarkStart w:id="85" w:name="bookmark38"/>
      <w:bookmarkEnd w:id="85"/>
    </w:p>
    <w:p>
      <w:pPr>
        <w:pStyle w:val="49"/>
        <w:keepNext w:val="0"/>
        <w:keepLines w:val="0"/>
        <w:widowControl w:val="0"/>
        <w:numPr>
          <w:ilvl w:val="0"/>
          <w:numId w:val="0"/>
        </w:numPr>
        <w:shd w:val="clear" w:color="auto" w:fill="auto"/>
        <w:bidi w:val="0"/>
        <w:spacing w:before="0" w:after="0" w:line="520" w:lineRule="exact"/>
        <w:ind w:right="0" w:rightChars="0" w:firstLine="480" w:firstLineChars="200"/>
        <w:jc w:val="both"/>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2、</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zh-CN" w:eastAsia="zh-CN" w:bidi="ar-SA"/>
        </w:rPr>
        <w:t>行业;</w:t>
      </w:r>
      <w:r>
        <w:rPr>
          <w:rFonts w:hint="eastAsia" w:ascii="宋体" w:hAnsi="宋体" w:eastAsia="宋体" w:cs="Times New Roman"/>
          <w:kern w:val="2"/>
          <w:sz w:val="24"/>
          <w:szCs w:val="24"/>
          <w:lang w:val="en-US" w:eastAsia="zh-CN" w:bidi="ar-SA"/>
        </w:rPr>
        <w:t>制造商为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万元，属于（</w:t>
      </w:r>
      <w:r>
        <w:rPr>
          <w:rFonts w:hint="eastAsia" w:ascii="宋体" w:hAnsi="宋体" w:eastAsia="宋体" w:cs="Times New Roman"/>
          <w:kern w:val="2"/>
          <w:sz w:val="24"/>
          <w:szCs w:val="24"/>
          <w:u w:val="single"/>
          <w:lang w:val="en-US" w:eastAsia="zh-CN" w:bidi="ar-SA"/>
        </w:rPr>
        <w:t>中型企业、小型 企业、微型企业）</w:t>
      </w:r>
      <w:r>
        <w:rPr>
          <w:rFonts w:hint="eastAsia" w:ascii="宋体" w:hAnsi="宋体" w:eastAsia="宋体" w:cs="Times New Roman"/>
          <w:kern w:val="2"/>
          <w:sz w:val="24"/>
          <w:szCs w:val="24"/>
          <w:lang w:val="en-US" w:eastAsia="zh-CN" w:bidi="ar-SA"/>
        </w:rPr>
        <w:t>,</w:t>
      </w:r>
    </w:p>
    <w:p>
      <w:pPr>
        <w:pStyle w:val="49"/>
        <w:keepNext w:val="0"/>
        <w:keepLines w:val="0"/>
        <w:widowControl w:val="0"/>
        <w:shd w:val="clear" w:color="auto" w:fill="auto"/>
        <w:bidi w:val="0"/>
        <w:spacing w:before="0" w:after="0" w:line="534"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以上企业，不属于大企业的分支机构，不存在控股股东为大企业的情形，也不存在与大企业的负责人为同一人的情形。</w:t>
      </w:r>
    </w:p>
    <w:p>
      <w:pPr>
        <w:pStyle w:val="49"/>
        <w:keepNext w:val="0"/>
        <w:keepLines w:val="0"/>
        <w:widowControl w:val="0"/>
        <w:shd w:val="clear" w:color="auto" w:fill="auto"/>
        <w:bidi w:val="0"/>
        <w:spacing w:before="0" w:after="0" w:line="534"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本企业对上述声明内容的真实性负责。如有虚假，将依法承担相应责任。</w:t>
      </w:r>
    </w:p>
    <w:p>
      <w:pPr>
        <w:pStyle w:val="49"/>
        <w:keepNext w:val="0"/>
        <w:keepLines w:val="0"/>
        <w:widowControl w:val="0"/>
        <w:shd w:val="clear" w:color="auto" w:fill="auto"/>
        <w:bidi w:val="0"/>
        <w:spacing w:before="0" w:after="0" w:line="534" w:lineRule="exact"/>
        <w:ind w:left="386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企业名称（盖章）:</w:t>
      </w:r>
    </w:p>
    <w:p>
      <w:pPr>
        <w:pStyle w:val="49"/>
        <w:keepNext w:val="0"/>
        <w:keepLines w:val="0"/>
        <w:widowControl w:val="0"/>
        <w:shd w:val="clear" w:color="auto" w:fill="auto"/>
        <w:bidi w:val="0"/>
        <w:spacing w:before="0" w:after="0" w:line="534" w:lineRule="exact"/>
        <w:ind w:left="386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w:t>
      </w:r>
      <w:bookmarkStart w:id="86" w:name="bookmark39"/>
      <w:bookmarkStart w:id="87" w:name="bookmark40"/>
      <w:bookmarkStart w:id="88" w:name="bookmark41"/>
    </w:p>
    <w:p>
      <w:pPr>
        <w:pStyle w:val="49"/>
        <w:keepNext w:val="0"/>
        <w:keepLines w:val="0"/>
        <w:widowControl w:val="0"/>
        <w:shd w:val="clear" w:color="auto" w:fill="auto"/>
        <w:bidi w:val="0"/>
        <w:spacing w:before="0" w:after="0" w:line="534" w:lineRule="exact"/>
        <w:ind w:right="0"/>
        <w:jc w:val="left"/>
        <w:rPr>
          <w:rFonts w:hint="eastAsia" w:ascii="宋体" w:hAnsi="宋体" w:eastAsia="宋体" w:cs="Times New Roman"/>
          <w:kern w:val="2"/>
          <w:sz w:val="20"/>
          <w:szCs w:val="20"/>
          <w:lang w:val="en-US" w:eastAsia="zh-CN" w:bidi="ar-SA"/>
        </w:rPr>
      </w:pPr>
      <w:r>
        <w:rPr>
          <w:color w:val="000000"/>
          <w:spacing w:val="0"/>
          <w:w w:val="100"/>
          <w:position w:val="0"/>
          <w:sz w:val="21"/>
          <w:szCs w:val="21"/>
        </w:rPr>
        <w:t>从业人员、营业收入、资产总额填报上一年度数据，无上一年度数据的新成立企业可不填报</w:t>
      </w:r>
    </w:p>
    <w:p>
      <w:pPr>
        <w:pStyle w:val="48"/>
        <w:keepNext/>
        <w:keepLines/>
        <w:widowControl w:val="0"/>
        <w:shd w:val="clear" w:color="auto" w:fill="auto"/>
        <w:bidi w:val="0"/>
        <w:spacing w:before="600" w:after="540" w:line="240" w:lineRule="auto"/>
        <w:ind w:left="0" w:right="0" w:firstLine="0"/>
        <w:jc w:val="both"/>
        <w:rPr>
          <w:rFonts w:hint="eastAsia" w:cs="宋体"/>
          <w:b/>
          <w:bCs/>
          <w:sz w:val="24"/>
          <w:szCs w:val="24"/>
          <w:lang w:val="en-US" w:eastAsia="zh-CN"/>
        </w:rPr>
      </w:pPr>
      <w:r>
        <w:rPr>
          <w:rFonts w:hint="eastAsia" w:ascii="宋体" w:hAnsi="宋体" w:cs="宋体"/>
          <w:b/>
          <w:bCs/>
          <w:sz w:val="24"/>
          <w:szCs w:val="24"/>
        </w:rPr>
        <w:t>附件</w:t>
      </w:r>
      <w:r>
        <w:rPr>
          <w:rFonts w:hint="eastAsia" w:cs="宋体"/>
          <w:b/>
          <w:bCs/>
          <w:sz w:val="24"/>
          <w:szCs w:val="24"/>
          <w:lang w:val="en-US" w:eastAsia="zh-CN"/>
        </w:rPr>
        <w:t>十</w:t>
      </w:r>
      <w:r>
        <w:rPr>
          <w:rFonts w:hint="eastAsia" w:ascii="宋体" w:hAnsi="宋体" w:cs="宋体"/>
          <w:b/>
          <w:bCs/>
          <w:sz w:val="24"/>
          <w:szCs w:val="24"/>
        </w:rPr>
        <w:t>：</w:t>
      </w:r>
      <w:r>
        <w:rPr>
          <w:rFonts w:hint="eastAsia" w:cs="宋体"/>
          <w:b/>
          <w:bCs/>
          <w:sz w:val="24"/>
          <w:szCs w:val="24"/>
          <w:lang w:val="en-US" w:eastAsia="zh-CN"/>
        </w:rPr>
        <w:t xml:space="preserve">            </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中小企业声明函（工程、服务）</w:t>
      </w:r>
      <w:bookmarkEnd w:id="86"/>
      <w:bookmarkEnd w:id="87"/>
      <w:bookmarkEnd w:id="88"/>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本公司（联合体）郑重声明，根据《政府采购促进中小企业发展管理办法》（财库〔2020）46号）的规定，本公司（联合体）参加</w:t>
      </w:r>
      <w:r>
        <w:rPr>
          <w:rFonts w:hint="eastAsia" w:ascii="宋体" w:hAnsi="宋体" w:eastAsia="宋体" w:cs="Times New Roman"/>
          <w:kern w:val="2"/>
          <w:sz w:val="24"/>
          <w:szCs w:val="24"/>
          <w:u w:val="single"/>
          <w:lang w:val="en-US" w:eastAsia="zh-CN" w:bidi="ar-SA"/>
        </w:rPr>
        <w:t>（单位名称）</w:t>
      </w:r>
      <w:r>
        <w:rPr>
          <w:rFonts w:hint="eastAsia" w:ascii="宋体" w:hAnsi="宋体" w:eastAsia="宋体" w:cs="Times New Roman"/>
          <w:kern w:val="2"/>
          <w:sz w:val="24"/>
          <w:szCs w:val="24"/>
          <w:lang w:val="en-US" w:eastAsia="zh-CN" w:bidi="ar-SA"/>
        </w:rPr>
        <w:t>的</w:t>
      </w:r>
      <w:r>
        <w:rPr>
          <w:rFonts w:hint="eastAsia" w:ascii="宋体" w:hAnsi="宋体" w:eastAsia="宋体" w:cs="Times New Roman"/>
          <w:kern w:val="2"/>
          <w:sz w:val="24"/>
          <w:szCs w:val="24"/>
          <w:u w:val="single"/>
          <w:lang w:val="en-US" w:eastAsia="zh-CN" w:bidi="ar-SA"/>
        </w:rPr>
        <w:t>（项目名称）</w:t>
      </w:r>
      <w:r>
        <w:rPr>
          <w:rFonts w:hint="eastAsia" w:ascii="宋体" w:hAnsi="宋体" w:eastAsia="宋体" w:cs="Times New Roman"/>
          <w:kern w:val="2"/>
          <w:sz w:val="24"/>
          <w:szCs w:val="24"/>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bookmarkStart w:id="89" w:name="bookmark42"/>
      <w:bookmarkEnd w:id="89"/>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1、</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en-US" w:eastAsia="zh-CN" w:bidi="ar-SA"/>
        </w:rPr>
        <w:t>,承建（承接）企业为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（中型企业、小型企业、微型企业）</w:t>
      </w:r>
      <w:r>
        <w:rPr>
          <w:rFonts w:hint="eastAsia" w:ascii="宋体" w:hAnsi="宋体" w:eastAsia="宋体" w:cs="Times New Roman"/>
          <w:kern w:val="2"/>
          <w:sz w:val="24"/>
          <w:szCs w:val="24"/>
          <w:lang w:val="en-US" w:eastAsia="zh-CN" w:bidi="ar-SA"/>
        </w:rPr>
        <w:t>,</w:t>
      </w:r>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bookmarkStart w:id="90" w:name="bookmark43"/>
      <w:bookmarkEnd w:id="90"/>
      <w:r>
        <w:rPr>
          <w:rFonts w:hint="eastAsia" w:cs="Times New Roman"/>
          <w:kern w:val="2"/>
          <w:sz w:val="24"/>
          <w:szCs w:val="24"/>
          <w:lang w:val="en-US" w:eastAsia="zh-CN" w:bidi="ar-SA"/>
        </w:rPr>
        <w:t>2、</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en-US" w:eastAsia="zh-CN" w:bidi="ar-SA"/>
        </w:rPr>
        <w:t>,承建（承接）企业为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万元，属于</w:t>
      </w:r>
      <w:r>
        <w:rPr>
          <w:rFonts w:hint="eastAsia" w:ascii="宋体" w:hAnsi="宋体" w:eastAsia="宋体" w:cs="Times New Roman"/>
          <w:kern w:val="2"/>
          <w:sz w:val="24"/>
          <w:szCs w:val="24"/>
          <w:u w:val="single"/>
          <w:lang w:val="en-US" w:eastAsia="zh-CN" w:bidi="ar-SA"/>
        </w:rPr>
        <w:t>（中型企业、 小型企业、微型企</w:t>
      </w:r>
      <w:r>
        <w:rPr>
          <w:rFonts w:hint="eastAsia" w:ascii="宋体" w:hAnsi="宋体" w:eastAsia="宋体" w:cs="Times New Roman"/>
          <w:kern w:val="2"/>
          <w:sz w:val="24"/>
          <w:szCs w:val="24"/>
          <w:u w:val="single"/>
          <w:lang w:val="zh-CN" w:eastAsia="zh-CN" w:bidi="ar-SA"/>
        </w:rPr>
        <w:t>业）</w:t>
      </w:r>
      <w:r>
        <w:rPr>
          <w:rFonts w:hint="eastAsia" w:ascii="宋体" w:hAnsi="宋体" w:eastAsia="宋体" w:cs="Times New Roman"/>
          <w:kern w:val="2"/>
          <w:sz w:val="24"/>
          <w:szCs w:val="24"/>
          <w:lang w:val="zh-CN" w:eastAsia="zh-CN" w:bidi="ar-SA"/>
        </w:rPr>
        <w:t>,</w:t>
      </w:r>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以上企业，不属于大企业的分支机构，不存在控股股东为大企业的情形，也不存在与大企业的负责人为同一人的情形。</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本企业对上述声明内容的真实性负责。如有虚假，将依 法承担相应责任。</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企业名称（盖章）:</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w:t>
      </w:r>
    </w:p>
    <w:p>
      <w:pPr>
        <w:pStyle w:val="49"/>
        <w:keepNext w:val="0"/>
        <w:keepLines w:val="0"/>
        <w:widowControl w:val="0"/>
        <w:shd w:val="clear" w:color="auto" w:fill="auto"/>
        <w:bidi w:val="0"/>
        <w:spacing w:before="0" w:after="0" w:line="534" w:lineRule="exact"/>
        <w:ind w:right="0"/>
        <w:jc w:val="left"/>
        <w:rPr>
          <w:rFonts w:hint="eastAsia" w:ascii="宋体" w:hAnsi="宋体" w:eastAsia="宋体" w:cs="Times New Roman"/>
          <w:kern w:val="2"/>
          <w:sz w:val="20"/>
          <w:szCs w:val="20"/>
          <w:lang w:val="en-US" w:eastAsia="zh-CN" w:bidi="ar-SA"/>
        </w:rPr>
      </w:pPr>
      <w:r>
        <w:rPr>
          <w:color w:val="000000"/>
          <w:spacing w:val="0"/>
          <w:w w:val="100"/>
          <w:position w:val="0"/>
          <w:sz w:val="21"/>
          <w:szCs w:val="21"/>
        </w:rPr>
        <w:t>从业人员、营业收入、资产总额填报上一年度数据，无上一年度数据的新成立企业可不填报</w:t>
      </w:r>
    </w:p>
    <w:p>
      <w:pPr>
        <w:spacing w:line="300" w:lineRule="auto"/>
        <w:ind w:firstLine="482" w:firstLineChars="200"/>
        <w:rPr>
          <w:rFonts w:hint="eastAsia" w:ascii="宋体" w:hAnsi="宋体" w:cs="宋体"/>
          <w:b/>
          <w:bCs/>
          <w:color w:val="auto"/>
          <w:sz w:val="24"/>
        </w:rPr>
      </w:pPr>
    </w:p>
    <w:p>
      <w:pPr>
        <w:rPr>
          <w:rFonts w:hint="eastAsia" w:ascii="宋体" w:hAnsi="宋体" w:cs="宋体"/>
          <w:b/>
          <w:bCs/>
          <w:color w:val="auto"/>
          <w:sz w:val="24"/>
        </w:rPr>
      </w:pPr>
      <w:bookmarkStart w:id="91" w:name="_Toc13534_WPSOffice_Level1"/>
      <w:r>
        <w:rPr>
          <w:rFonts w:hint="eastAsia" w:ascii="宋体" w:hAnsi="宋体" w:cs="宋体"/>
          <w:b/>
          <w:bCs/>
          <w:color w:val="auto"/>
          <w:sz w:val="24"/>
        </w:rPr>
        <w:t>注：</w:t>
      </w:r>
      <w:bookmarkEnd w:id="91"/>
    </w:p>
    <w:p>
      <w:pPr>
        <w:rPr>
          <w:rFonts w:hint="eastAsia" w:ascii="宋体" w:hAnsi="宋体" w:eastAsia="宋体" w:cs="宋体"/>
          <w:b/>
          <w:bCs/>
          <w:color w:val="auto"/>
          <w:kern w:val="0"/>
          <w:sz w:val="28"/>
          <w:szCs w:val="28"/>
          <w:lang w:val="en-US" w:eastAsia="zh-CN" w:bidi="ar-SA"/>
        </w:rPr>
      </w:pPr>
      <w:r>
        <w:rPr>
          <w:rFonts w:hint="eastAsia" w:ascii="宋体" w:hAnsi="宋体" w:cs="宋体"/>
          <w:color w:val="auto"/>
          <w:sz w:val="24"/>
        </w:rPr>
        <w:t>1.小型、微型、监狱和残疾人福利企业参与</w:t>
      </w:r>
      <w:r>
        <w:rPr>
          <w:rFonts w:hint="eastAsia" w:ascii="宋体" w:hAnsi="宋体" w:cs="宋体"/>
          <w:color w:val="auto"/>
          <w:sz w:val="24"/>
          <w:lang w:eastAsia="zh-CN"/>
        </w:rPr>
        <w:t>询价</w:t>
      </w:r>
      <w:r>
        <w:rPr>
          <w:rFonts w:hint="eastAsia" w:ascii="宋体" w:hAnsi="宋体" w:cs="宋体"/>
          <w:color w:val="auto"/>
          <w:sz w:val="24"/>
        </w:rPr>
        <w:t>的，供应商应详细填写本函，并</w:t>
      </w:r>
      <w:r>
        <w:rPr>
          <w:rFonts w:hint="eastAsia" w:ascii="宋体" w:hAnsi="宋体" w:cs="宋体"/>
          <w:b/>
          <w:bCs/>
          <w:color w:val="auto"/>
          <w:sz w:val="24"/>
        </w:rPr>
        <w:t>提供“小微企业名录库”的查询截图（网址：http://xwqy.gsxt.gov.cn/）。</w:t>
      </w:r>
    </w:p>
    <w:p>
      <w:pPr>
        <w:pStyle w:val="16"/>
        <w:rPr>
          <w:rFonts w:hint="eastAsia" w:ascii="宋体" w:hAnsi="宋体" w:cs="宋体"/>
          <w:b/>
          <w:bCs/>
          <w:color w:val="auto"/>
          <w:sz w:val="24"/>
          <w:szCs w:val="24"/>
        </w:rPr>
      </w:pPr>
      <w:bookmarkStart w:id="92" w:name="_Toc16902_WPSOffice_Level1"/>
    </w:p>
    <w:p>
      <w:pPr>
        <w:spacing w:line="440" w:lineRule="exact"/>
        <w:rPr>
          <w:rFonts w:hint="eastAsia" w:ascii="宋体" w:hAnsi="宋体" w:cs="宋体"/>
          <w:b/>
          <w:bCs/>
          <w:color w:val="auto"/>
          <w:sz w:val="24"/>
          <w:szCs w:val="24"/>
        </w:rPr>
      </w:pPr>
    </w:p>
    <w:p>
      <w:pPr>
        <w:spacing w:line="440" w:lineRule="exact"/>
        <w:rPr>
          <w:rFonts w:hint="eastAsia" w:ascii="宋体" w:hAnsi="宋体" w:cs="宋体"/>
          <w:b/>
          <w:bCs/>
          <w:color w:val="auto"/>
          <w:sz w:val="24"/>
          <w:szCs w:val="24"/>
        </w:rPr>
      </w:pPr>
    </w:p>
    <w:bookmarkEnd w:id="92"/>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lang w:val="en-US" w:eastAsia="zh-CN"/>
        </w:rPr>
      </w:pPr>
      <w:bookmarkStart w:id="93" w:name="_Toc11536"/>
      <w:r>
        <w:rPr>
          <w:rFonts w:hint="eastAsia" w:ascii="宋体" w:hAnsi="宋体"/>
          <w:b/>
          <w:color w:val="auto"/>
          <w:sz w:val="24"/>
          <w:szCs w:val="28"/>
          <w:lang w:val="en-US" w:eastAsia="zh-CN"/>
        </w:rPr>
        <w:t>附件十</w:t>
      </w:r>
      <w:bookmarkEnd w:id="93"/>
      <w:r>
        <w:rPr>
          <w:rFonts w:hint="eastAsia" w:ascii="宋体" w:hAnsi="宋体"/>
          <w:b/>
          <w:color w:val="auto"/>
          <w:sz w:val="24"/>
          <w:szCs w:val="28"/>
          <w:lang w:val="en-US" w:eastAsia="zh-CN"/>
        </w:rPr>
        <w:t>一</w:t>
      </w:r>
    </w:p>
    <w:p>
      <w:pPr>
        <w:pStyle w:val="7"/>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质疑函范本</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rPr>
        <w:t>质疑供应商基本信息</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质疑供应商：</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联系人：</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授权代表：</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质疑项目基本情况</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质疑项目的名称：</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质疑项目的编号：</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包号：</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采购人名称：</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采购文件获取日期：</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rPr>
        <w:t>、质疑事项具体内容</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质疑事项1：</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事实依据：</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法律依据：</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质疑事项2</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lang w:val="en-US" w:eastAsia="zh-CN"/>
        </w:rPr>
      </w:pP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、与质疑事项相关的质疑请求</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请求：</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签字(签章)：                   公章：</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日期：</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质疑函制作说明：</w:t>
      </w:r>
    </w:p>
    <w:p>
      <w:pPr>
        <w:pStyle w:val="7"/>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供应商提出质疑时，应提交质疑函和必要的证明材料。 </w:t>
      </w:r>
    </w:p>
    <w:p>
      <w:pPr>
        <w:pStyle w:val="7"/>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7"/>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质疑供应商若对项目的某一分包进行质疑，质疑函中应列明具体分包号。 </w:t>
      </w:r>
    </w:p>
    <w:p>
      <w:pPr>
        <w:pStyle w:val="7"/>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质疑函的质疑事项应具体、明确，并有必要的事实依据和法律依据。 </w:t>
      </w:r>
    </w:p>
    <w:p>
      <w:pPr>
        <w:pStyle w:val="7"/>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质疑函的质疑请求应与质疑事项相关。 </w:t>
      </w:r>
    </w:p>
    <w:p>
      <w:pPr>
        <w:pStyle w:val="7"/>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lang w:val="en-US" w:eastAsia="zh-CN"/>
        </w:rPr>
      </w:pPr>
      <w:r>
        <w:rPr>
          <w:rFonts w:hint="eastAsia" w:ascii="宋体" w:hAnsi="宋体" w:eastAsia="宋体" w:cs="宋体"/>
          <w:b w:val="0"/>
          <w:bCs w:val="0"/>
          <w:color w:val="auto"/>
          <w:sz w:val="24"/>
          <w:szCs w:val="24"/>
        </w:rPr>
        <w:t>6</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lang w:eastAsia="zh-CN"/>
        </w:rPr>
        <w:t>。</w:t>
      </w:r>
    </w:p>
    <w:p>
      <w:pPr>
        <w:spacing w:line="440" w:lineRule="exact"/>
        <w:rPr>
          <w:rFonts w:hint="eastAsia" w:ascii="宋体" w:hAnsi="宋体" w:cs="宋体"/>
          <w:b/>
          <w:bCs/>
          <w:color w:val="auto"/>
          <w:sz w:val="24"/>
          <w:szCs w:val="24"/>
        </w:rPr>
      </w:pPr>
    </w:p>
    <w:p>
      <w:pPr>
        <w:rPr>
          <w:rFonts w:hint="eastAsia"/>
          <w:lang w:val="en-US" w:eastAsia="zh-CN"/>
        </w:rPr>
      </w:pPr>
      <w:r>
        <w:rPr>
          <w:rFonts w:hint="eastAsia"/>
          <w:b/>
          <w:bCs/>
          <w:lang w:val="en-US" w:eastAsia="zh-CN"/>
        </w:rPr>
        <w:t>备注：</w:t>
      </w:r>
      <w:r>
        <w:rPr>
          <w:rFonts w:hint="eastAsia" w:ascii="宋体" w:hAnsi="宋体" w:cs="宋体"/>
          <w:b/>
          <w:bCs/>
          <w:color w:val="000000"/>
          <w:sz w:val="24"/>
          <w:szCs w:val="24"/>
        </w:rPr>
        <w:t>根据94号令《政府采购质疑和投诉办法》第十条规定，将纸质质疑文件递交给采购人和代理机构，二者缺一不可，否则质疑文件文件不予受理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lang w:eastAsia="zh-CN"/>
        </w:rPr>
        <w:t>。</w:t>
      </w:r>
    </w:p>
    <w:sectPr>
      <w:headerReference r:id="rId3" w:type="default"/>
      <w:footerReference r:id="rId4" w:type="default"/>
      <w:pgSz w:w="11906" w:h="16838"/>
      <w:pgMar w:top="1134" w:right="1449" w:bottom="1134" w:left="1417" w:header="567"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2B36D"/>
    <w:multiLevelType w:val="singleLevel"/>
    <w:tmpl w:val="FCA2B36D"/>
    <w:lvl w:ilvl="0" w:tentative="0">
      <w:start w:val="1"/>
      <w:numFmt w:val="decimal"/>
      <w:suff w:val="nothing"/>
      <w:lvlText w:val="%1、"/>
      <w:lvlJc w:val="left"/>
    </w:lvl>
  </w:abstractNum>
  <w:abstractNum w:abstractNumId="1">
    <w:nsid w:val="77DC13F5"/>
    <w:multiLevelType w:val="singleLevel"/>
    <w:tmpl w:val="77DC13F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MmY2YTI2ODc3Y2Q1YjgxMzFhOGI1YTEzN2QyMDMifQ=="/>
  </w:docVars>
  <w:rsids>
    <w:rsidRoot w:val="2F1C57A5"/>
    <w:rsid w:val="0003708B"/>
    <w:rsid w:val="00292389"/>
    <w:rsid w:val="00847D88"/>
    <w:rsid w:val="00B03C56"/>
    <w:rsid w:val="00B17BC8"/>
    <w:rsid w:val="021B0238"/>
    <w:rsid w:val="02792B6C"/>
    <w:rsid w:val="02AA1EE6"/>
    <w:rsid w:val="02D6062C"/>
    <w:rsid w:val="02E515F7"/>
    <w:rsid w:val="03150F8F"/>
    <w:rsid w:val="049E2DCE"/>
    <w:rsid w:val="05033D45"/>
    <w:rsid w:val="05694966"/>
    <w:rsid w:val="059C0CBD"/>
    <w:rsid w:val="0644344B"/>
    <w:rsid w:val="065734CB"/>
    <w:rsid w:val="066160FD"/>
    <w:rsid w:val="06BE48F4"/>
    <w:rsid w:val="071C02A2"/>
    <w:rsid w:val="07500CD8"/>
    <w:rsid w:val="07640C17"/>
    <w:rsid w:val="076B107D"/>
    <w:rsid w:val="08626E29"/>
    <w:rsid w:val="088902E8"/>
    <w:rsid w:val="09F429FB"/>
    <w:rsid w:val="0A1332DE"/>
    <w:rsid w:val="0A337DC1"/>
    <w:rsid w:val="0A967446"/>
    <w:rsid w:val="0AD92462"/>
    <w:rsid w:val="0ADA7309"/>
    <w:rsid w:val="0AF952A0"/>
    <w:rsid w:val="0C1C1BA2"/>
    <w:rsid w:val="0C5D10F3"/>
    <w:rsid w:val="0C8B3F0F"/>
    <w:rsid w:val="0CB1489A"/>
    <w:rsid w:val="0CC35C2E"/>
    <w:rsid w:val="0CE51BA4"/>
    <w:rsid w:val="0D1D0C43"/>
    <w:rsid w:val="0D4A538B"/>
    <w:rsid w:val="0DA718AA"/>
    <w:rsid w:val="0E7B6D74"/>
    <w:rsid w:val="0EB23F58"/>
    <w:rsid w:val="0EC811A0"/>
    <w:rsid w:val="0ECB46E0"/>
    <w:rsid w:val="0F2B7E44"/>
    <w:rsid w:val="0F5A2EA7"/>
    <w:rsid w:val="0FCE6727"/>
    <w:rsid w:val="11013491"/>
    <w:rsid w:val="117C2E11"/>
    <w:rsid w:val="12256160"/>
    <w:rsid w:val="13592465"/>
    <w:rsid w:val="14051CA6"/>
    <w:rsid w:val="1414601F"/>
    <w:rsid w:val="14255A7F"/>
    <w:rsid w:val="147737A7"/>
    <w:rsid w:val="14827BCA"/>
    <w:rsid w:val="15055C7F"/>
    <w:rsid w:val="15081ED3"/>
    <w:rsid w:val="15773C44"/>
    <w:rsid w:val="159267B6"/>
    <w:rsid w:val="161D1882"/>
    <w:rsid w:val="16C41FE1"/>
    <w:rsid w:val="16E90795"/>
    <w:rsid w:val="174E2B31"/>
    <w:rsid w:val="174F1F7C"/>
    <w:rsid w:val="18B06CB8"/>
    <w:rsid w:val="18FB5F6E"/>
    <w:rsid w:val="191D49AE"/>
    <w:rsid w:val="19A110E6"/>
    <w:rsid w:val="19BD767D"/>
    <w:rsid w:val="19E22D40"/>
    <w:rsid w:val="1A1D00D5"/>
    <w:rsid w:val="1A331B52"/>
    <w:rsid w:val="1A423C53"/>
    <w:rsid w:val="1B8850A8"/>
    <w:rsid w:val="1BD37DB2"/>
    <w:rsid w:val="1BD82076"/>
    <w:rsid w:val="1BF95358"/>
    <w:rsid w:val="1BFD7962"/>
    <w:rsid w:val="1C230B2D"/>
    <w:rsid w:val="1C7E28A8"/>
    <w:rsid w:val="1C996F6B"/>
    <w:rsid w:val="1CBA2A54"/>
    <w:rsid w:val="1CEF5655"/>
    <w:rsid w:val="1D16290A"/>
    <w:rsid w:val="1D217AE8"/>
    <w:rsid w:val="1D4A399E"/>
    <w:rsid w:val="1DA91686"/>
    <w:rsid w:val="1DC0444F"/>
    <w:rsid w:val="1E54325B"/>
    <w:rsid w:val="1F305B4D"/>
    <w:rsid w:val="1FE443E7"/>
    <w:rsid w:val="20047356"/>
    <w:rsid w:val="215167E4"/>
    <w:rsid w:val="21D26F0C"/>
    <w:rsid w:val="21EA62EB"/>
    <w:rsid w:val="221377C9"/>
    <w:rsid w:val="221A7232"/>
    <w:rsid w:val="221B322D"/>
    <w:rsid w:val="22316A8B"/>
    <w:rsid w:val="223E1E68"/>
    <w:rsid w:val="22BE48E0"/>
    <w:rsid w:val="23146CA5"/>
    <w:rsid w:val="234A74A5"/>
    <w:rsid w:val="236C589C"/>
    <w:rsid w:val="249C4D10"/>
    <w:rsid w:val="252F4627"/>
    <w:rsid w:val="25656A25"/>
    <w:rsid w:val="25991012"/>
    <w:rsid w:val="25DF344B"/>
    <w:rsid w:val="260D2BCC"/>
    <w:rsid w:val="269B7E31"/>
    <w:rsid w:val="26E26F1B"/>
    <w:rsid w:val="26FF3DC4"/>
    <w:rsid w:val="2756117E"/>
    <w:rsid w:val="282C5FBE"/>
    <w:rsid w:val="283956A8"/>
    <w:rsid w:val="28B95567"/>
    <w:rsid w:val="297D3AB0"/>
    <w:rsid w:val="29D81534"/>
    <w:rsid w:val="2A5D4158"/>
    <w:rsid w:val="2A655185"/>
    <w:rsid w:val="2A987BB9"/>
    <w:rsid w:val="2AAD5454"/>
    <w:rsid w:val="2AE476F0"/>
    <w:rsid w:val="2B1C14C3"/>
    <w:rsid w:val="2BA25F45"/>
    <w:rsid w:val="2BB052E5"/>
    <w:rsid w:val="2C131622"/>
    <w:rsid w:val="2C1E7A1F"/>
    <w:rsid w:val="2D254D25"/>
    <w:rsid w:val="2DA03CE2"/>
    <w:rsid w:val="2DD01CB0"/>
    <w:rsid w:val="2DD57ECD"/>
    <w:rsid w:val="2E223573"/>
    <w:rsid w:val="2E485C02"/>
    <w:rsid w:val="2E812FF3"/>
    <w:rsid w:val="2ED51A6E"/>
    <w:rsid w:val="2F1C57A5"/>
    <w:rsid w:val="2FA7707A"/>
    <w:rsid w:val="30091271"/>
    <w:rsid w:val="30E913A6"/>
    <w:rsid w:val="315912AF"/>
    <w:rsid w:val="31AB79A4"/>
    <w:rsid w:val="31F9233C"/>
    <w:rsid w:val="32661595"/>
    <w:rsid w:val="3305611D"/>
    <w:rsid w:val="3328252A"/>
    <w:rsid w:val="340E6C58"/>
    <w:rsid w:val="34D536C4"/>
    <w:rsid w:val="35680E1A"/>
    <w:rsid w:val="35EE6CA1"/>
    <w:rsid w:val="363F4FAA"/>
    <w:rsid w:val="36892C57"/>
    <w:rsid w:val="36955D99"/>
    <w:rsid w:val="37C5249A"/>
    <w:rsid w:val="38312E6C"/>
    <w:rsid w:val="38377AA2"/>
    <w:rsid w:val="38706AB4"/>
    <w:rsid w:val="38B45EFC"/>
    <w:rsid w:val="38CD16AE"/>
    <w:rsid w:val="38D036A4"/>
    <w:rsid w:val="38FC1F15"/>
    <w:rsid w:val="394B1054"/>
    <w:rsid w:val="39792C93"/>
    <w:rsid w:val="398D0AC5"/>
    <w:rsid w:val="39C51C44"/>
    <w:rsid w:val="39E723D3"/>
    <w:rsid w:val="3A9369B8"/>
    <w:rsid w:val="3AE97D6B"/>
    <w:rsid w:val="3B8E3C6C"/>
    <w:rsid w:val="3B9C4230"/>
    <w:rsid w:val="3C1C5FDB"/>
    <w:rsid w:val="3C2B40B2"/>
    <w:rsid w:val="3C422011"/>
    <w:rsid w:val="3C967255"/>
    <w:rsid w:val="3CEF665D"/>
    <w:rsid w:val="3CF70FDA"/>
    <w:rsid w:val="3D457CC8"/>
    <w:rsid w:val="3D5C50E1"/>
    <w:rsid w:val="3E046DF3"/>
    <w:rsid w:val="3E9D780F"/>
    <w:rsid w:val="3EA632AC"/>
    <w:rsid w:val="3F2B1900"/>
    <w:rsid w:val="3FE111C3"/>
    <w:rsid w:val="400A11D8"/>
    <w:rsid w:val="403E06F0"/>
    <w:rsid w:val="40B4502A"/>
    <w:rsid w:val="40C5008E"/>
    <w:rsid w:val="40FE59B1"/>
    <w:rsid w:val="41666DD5"/>
    <w:rsid w:val="41895983"/>
    <w:rsid w:val="419903CA"/>
    <w:rsid w:val="41DD49C0"/>
    <w:rsid w:val="42265CA1"/>
    <w:rsid w:val="42B2150D"/>
    <w:rsid w:val="42BC355E"/>
    <w:rsid w:val="431D644D"/>
    <w:rsid w:val="43DD6A08"/>
    <w:rsid w:val="44147686"/>
    <w:rsid w:val="442A0FF7"/>
    <w:rsid w:val="44595EFE"/>
    <w:rsid w:val="44A83992"/>
    <w:rsid w:val="455D6192"/>
    <w:rsid w:val="45FC1F89"/>
    <w:rsid w:val="46447AD0"/>
    <w:rsid w:val="4667667C"/>
    <w:rsid w:val="46F751BF"/>
    <w:rsid w:val="46FE1966"/>
    <w:rsid w:val="47AD1197"/>
    <w:rsid w:val="47E710FB"/>
    <w:rsid w:val="47ED349E"/>
    <w:rsid w:val="48D30C8F"/>
    <w:rsid w:val="48F93679"/>
    <w:rsid w:val="49151A34"/>
    <w:rsid w:val="493E0515"/>
    <w:rsid w:val="49485B51"/>
    <w:rsid w:val="49665DCB"/>
    <w:rsid w:val="49710222"/>
    <w:rsid w:val="49974E74"/>
    <w:rsid w:val="49C81423"/>
    <w:rsid w:val="4A405D23"/>
    <w:rsid w:val="4A4D2829"/>
    <w:rsid w:val="4BF054CF"/>
    <w:rsid w:val="4CDF3954"/>
    <w:rsid w:val="4CE63047"/>
    <w:rsid w:val="4D18297E"/>
    <w:rsid w:val="4D634E6D"/>
    <w:rsid w:val="4D757618"/>
    <w:rsid w:val="4DD8672F"/>
    <w:rsid w:val="4DEC6549"/>
    <w:rsid w:val="4E126F73"/>
    <w:rsid w:val="4F1C43FC"/>
    <w:rsid w:val="4F490783"/>
    <w:rsid w:val="4F4D46C7"/>
    <w:rsid w:val="4F6D0B44"/>
    <w:rsid w:val="4F833E54"/>
    <w:rsid w:val="4F9010E9"/>
    <w:rsid w:val="50345C2D"/>
    <w:rsid w:val="50945CAA"/>
    <w:rsid w:val="50B46B12"/>
    <w:rsid w:val="50F473C0"/>
    <w:rsid w:val="51373F3D"/>
    <w:rsid w:val="53A51F4E"/>
    <w:rsid w:val="540B018A"/>
    <w:rsid w:val="54A309A3"/>
    <w:rsid w:val="54B56A54"/>
    <w:rsid w:val="54D53CF9"/>
    <w:rsid w:val="552175DB"/>
    <w:rsid w:val="55581881"/>
    <w:rsid w:val="558001AF"/>
    <w:rsid w:val="55881C3C"/>
    <w:rsid w:val="559C563E"/>
    <w:rsid w:val="55FB7588"/>
    <w:rsid w:val="55FD58E3"/>
    <w:rsid w:val="570A07F9"/>
    <w:rsid w:val="573804ED"/>
    <w:rsid w:val="57474810"/>
    <w:rsid w:val="57562B24"/>
    <w:rsid w:val="575E648A"/>
    <w:rsid w:val="581B40F7"/>
    <w:rsid w:val="58565344"/>
    <w:rsid w:val="58695F8B"/>
    <w:rsid w:val="589543F5"/>
    <w:rsid w:val="589B2E3D"/>
    <w:rsid w:val="59952836"/>
    <w:rsid w:val="59D011F7"/>
    <w:rsid w:val="59E57AC2"/>
    <w:rsid w:val="5A9B3313"/>
    <w:rsid w:val="5AF22F7E"/>
    <w:rsid w:val="5BA07BB6"/>
    <w:rsid w:val="5BBE35F6"/>
    <w:rsid w:val="5BD501E8"/>
    <w:rsid w:val="5BEA4600"/>
    <w:rsid w:val="5C3E5A4E"/>
    <w:rsid w:val="5CA4442A"/>
    <w:rsid w:val="5CFA0810"/>
    <w:rsid w:val="5D273630"/>
    <w:rsid w:val="5D603CFB"/>
    <w:rsid w:val="5DF16C05"/>
    <w:rsid w:val="5EB3743D"/>
    <w:rsid w:val="5EFB6C0F"/>
    <w:rsid w:val="5F2358F6"/>
    <w:rsid w:val="5F2B66BC"/>
    <w:rsid w:val="602418BF"/>
    <w:rsid w:val="61755069"/>
    <w:rsid w:val="618D0E1A"/>
    <w:rsid w:val="619C1CA6"/>
    <w:rsid w:val="62087795"/>
    <w:rsid w:val="627421D2"/>
    <w:rsid w:val="62990BC5"/>
    <w:rsid w:val="629D1B22"/>
    <w:rsid w:val="630E6F66"/>
    <w:rsid w:val="63637DD7"/>
    <w:rsid w:val="639C65AB"/>
    <w:rsid w:val="63CE30A4"/>
    <w:rsid w:val="64655912"/>
    <w:rsid w:val="65502555"/>
    <w:rsid w:val="65771F5A"/>
    <w:rsid w:val="657F4878"/>
    <w:rsid w:val="66357CC3"/>
    <w:rsid w:val="668354D2"/>
    <w:rsid w:val="669268F3"/>
    <w:rsid w:val="66D83D64"/>
    <w:rsid w:val="66F918C9"/>
    <w:rsid w:val="676F2D16"/>
    <w:rsid w:val="678154B0"/>
    <w:rsid w:val="67FB2AC4"/>
    <w:rsid w:val="68560087"/>
    <w:rsid w:val="68BA3798"/>
    <w:rsid w:val="68D7369C"/>
    <w:rsid w:val="690D0368"/>
    <w:rsid w:val="692F6410"/>
    <w:rsid w:val="69FF7CBD"/>
    <w:rsid w:val="6A47529D"/>
    <w:rsid w:val="6A5A6DA2"/>
    <w:rsid w:val="6AF61310"/>
    <w:rsid w:val="6B225547"/>
    <w:rsid w:val="6B413A50"/>
    <w:rsid w:val="6BEE750B"/>
    <w:rsid w:val="6C0040EC"/>
    <w:rsid w:val="6C640C01"/>
    <w:rsid w:val="6CC25408"/>
    <w:rsid w:val="6CD771B7"/>
    <w:rsid w:val="6D4E22D5"/>
    <w:rsid w:val="6DA52666"/>
    <w:rsid w:val="6DB0368A"/>
    <w:rsid w:val="6E311AFF"/>
    <w:rsid w:val="6F24244B"/>
    <w:rsid w:val="6F5632F9"/>
    <w:rsid w:val="6F6D34BB"/>
    <w:rsid w:val="6FB45A58"/>
    <w:rsid w:val="6FDC2C2E"/>
    <w:rsid w:val="70AD37B3"/>
    <w:rsid w:val="70C9038E"/>
    <w:rsid w:val="73A60334"/>
    <w:rsid w:val="73D81B5D"/>
    <w:rsid w:val="741719F8"/>
    <w:rsid w:val="74832F2C"/>
    <w:rsid w:val="74EA349D"/>
    <w:rsid w:val="7557332E"/>
    <w:rsid w:val="75926BC3"/>
    <w:rsid w:val="75A576C7"/>
    <w:rsid w:val="76A1003E"/>
    <w:rsid w:val="7738442A"/>
    <w:rsid w:val="78397A44"/>
    <w:rsid w:val="789C2226"/>
    <w:rsid w:val="78EA0FC2"/>
    <w:rsid w:val="78F92F7D"/>
    <w:rsid w:val="7916292F"/>
    <w:rsid w:val="795B2256"/>
    <w:rsid w:val="79F628A4"/>
    <w:rsid w:val="7A1A522E"/>
    <w:rsid w:val="7A686D7F"/>
    <w:rsid w:val="7AA81F8D"/>
    <w:rsid w:val="7B0A70F5"/>
    <w:rsid w:val="7B9E622D"/>
    <w:rsid w:val="7C1203A8"/>
    <w:rsid w:val="7C3F2CC5"/>
    <w:rsid w:val="7D0E1FE7"/>
    <w:rsid w:val="7D196BB9"/>
    <w:rsid w:val="7D6A6C42"/>
    <w:rsid w:val="7D8F0802"/>
    <w:rsid w:val="7E456548"/>
    <w:rsid w:val="7EF1633B"/>
    <w:rsid w:val="7F4A3B40"/>
    <w:rsid w:val="7F9B51B5"/>
    <w:rsid w:val="7FBA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3">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20">
    <w:name w:val="Default Paragraph Font"/>
    <w:link w:val="21"/>
    <w:semiHidden/>
    <w:qFormat/>
    <w:uiPriority w:val="0"/>
    <w:rPr>
      <w:rFonts w:ascii="Tahoma" w:hAnsi="Tahoma" w:eastAsia="宋体" w:cs="Times New Roman"/>
      <w:sz w:val="24"/>
    </w:rPr>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autoSpaceDN/>
      <w:adjustRightInd/>
      <w:ind w:firstLine="420"/>
    </w:pPr>
    <w:rPr>
      <w:color w:val="auto"/>
      <w:kern w:val="2"/>
      <w:szCs w:val="20"/>
    </w:rPr>
  </w:style>
  <w:style w:type="paragraph" w:styleId="6">
    <w:name w:val="Body Text"/>
    <w:basedOn w:val="1"/>
    <w:next w:val="7"/>
    <w:qFormat/>
    <w:uiPriority w:val="99"/>
    <w:pPr>
      <w:spacing w:after="120"/>
    </w:pPr>
    <w:rPr>
      <w:szCs w:val="24"/>
    </w:rPr>
  </w:style>
  <w:style w:type="paragraph" w:customStyle="1" w:styleId="7">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8">
    <w:name w:val="Body Text Indent"/>
    <w:basedOn w:val="1"/>
    <w:next w:val="9"/>
    <w:unhideWhenUsed/>
    <w:qFormat/>
    <w:uiPriority w:val="0"/>
    <w:pPr>
      <w:ind w:left="420" w:leftChars="200"/>
    </w:pPr>
  </w:style>
  <w:style w:type="paragraph" w:styleId="9">
    <w:name w:val="envelope return"/>
    <w:basedOn w:val="1"/>
    <w:unhideWhenUsed/>
    <w:qFormat/>
    <w:uiPriority w:val="99"/>
    <w:pPr>
      <w:snapToGrid w:val="0"/>
      <w:spacing w:line="360" w:lineRule="auto"/>
    </w:pPr>
    <w:rPr>
      <w:rFonts w:ascii="Arial" w:hAnsi="Arial" w:cs="Arial"/>
    </w:rPr>
  </w:style>
  <w:style w:type="paragraph" w:styleId="10">
    <w:name w:val="Block Text"/>
    <w:basedOn w:val="1"/>
    <w:next w:val="1"/>
    <w:qFormat/>
    <w:uiPriority w:val="0"/>
    <w:pPr>
      <w:spacing w:line="300" w:lineRule="auto"/>
      <w:ind w:left="29" w:leftChars="12" w:right="6" w:firstLine="560" w:firstLineChars="200"/>
      <w:jc w:val="both"/>
    </w:pPr>
    <w:rPr>
      <w:rFonts w:ascii="Times New Roman"/>
      <w:sz w:val="28"/>
    </w:rPr>
  </w:style>
  <w:style w:type="paragraph" w:styleId="11">
    <w:name w:val="Plain Text"/>
    <w:basedOn w:val="1"/>
    <w:qFormat/>
    <w:uiPriority w:val="99"/>
    <w:rPr>
      <w:rFonts w:ascii="宋体" w:hAnsi="Courier New"/>
      <w:szCs w:val="22"/>
    </w:rPr>
  </w:style>
  <w:style w:type="paragraph" w:styleId="12">
    <w:name w:val="Date"/>
    <w:basedOn w:val="1"/>
    <w:next w:val="1"/>
    <w:qFormat/>
    <w:uiPriority w:val="99"/>
    <w:rPr>
      <w:rFonts w:ascii="Arial" w:hAnsi="Arial" w:eastAsia="楷体_GB2312"/>
      <w:sz w:val="2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Body Text First Indent"/>
    <w:basedOn w:val="6"/>
    <w:qFormat/>
    <w:uiPriority w:val="0"/>
    <w:pPr>
      <w:spacing w:line="400" w:lineRule="atLeast"/>
      <w:ind w:firstLine="426"/>
    </w:pPr>
    <w:rPr>
      <w:rFonts w:ascii="Times New Roman" w:hAnsi="Times New Roman"/>
      <w:sz w:val="24"/>
      <w:szCs w:val="20"/>
    </w:rPr>
  </w:style>
  <w:style w:type="paragraph" w:styleId="17">
    <w:name w:val="Body Text First Indent 2"/>
    <w:basedOn w:val="8"/>
    <w:next w:val="1"/>
    <w:qFormat/>
    <w:uiPriority w:val="0"/>
    <w:pPr>
      <w:spacing w:line="360" w:lineRule="auto"/>
      <w:jc w:val="left"/>
    </w:pPr>
    <w:rPr>
      <w:rFonts w:cs="宋体"/>
      <w:sz w:val="28"/>
      <w:szCs w:val="2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Char Char Char Char"/>
    <w:basedOn w:val="1"/>
    <w:next w:val="1"/>
    <w:link w:val="20"/>
    <w:qFormat/>
    <w:uiPriority w:val="0"/>
    <w:rPr>
      <w:rFonts w:ascii="Tahoma" w:hAnsi="Tahoma" w:eastAsia="宋体" w:cs="Times New Roman"/>
      <w:sz w:val="24"/>
    </w:rPr>
  </w:style>
  <w:style w:type="character" w:styleId="22">
    <w:name w:val="Strong"/>
    <w:basedOn w:val="20"/>
    <w:qFormat/>
    <w:uiPriority w:val="0"/>
  </w:style>
  <w:style w:type="character" w:styleId="23">
    <w:name w:val="page number"/>
    <w:basedOn w:val="20"/>
    <w:qFormat/>
    <w:uiPriority w:val="0"/>
  </w:style>
  <w:style w:type="character" w:styleId="24">
    <w:name w:val="FollowedHyperlink"/>
    <w:basedOn w:val="20"/>
    <w:qFormat/>
    <w:uiPriority w:val="0"/>
    <w:rPr>
      <w:color w:val="800080"/>
      <w:u w:val="none"/>
    </w:rPr>
  </w:style>
  <w:style w:type="character" w:styleId="25">
    <w:name w:val="Emphasis"/>
    <w:basedOn w:val="20"/>
    <w:qFormat/>
    <w:uiPriority w:val="0"/>
  </w:style>
  <w:style w:type="character" w:styleId="26">
    <w:name w:val="HTML Definition"/>
    <w:basedOn w:val="20"/>
    <w:qFormat/>
    <w:uiPriority w:val="0"/>
  </w:style>
  <w:style w:type="character" w:styleId="27">
    <w:name w:val="HTML Typewriter"/>
    <w:basedOn w:val="20"/>
    <w:qFormat/>
    <w:uiPriority w:val="0"/>
    <w:rPr>
      <w:rFonts w:ascii="monospace" w:hAnsi="monospace" w:eastAsia="monospace" w:cs="monospace"/>
      <w:sz w:val="20"/>
    </w:rPr>
  </w:style>
  <w:style w:type="character" w:styleId="28">
    <w:name w:val="HTML Acronym"/>
    <w:basedOn w:val="20"/>
    <w:qFormat/>
    <w:uiPriority w:val="0"/>
  </w:style>
  <w:style w:type="character" w:styleId="29">
    <w:name w:val="HTML Variable"/>
    <w:basedOn w:val="20"/>
    <w:qFormat/>
    <w:uiPriority w:val="0"/>
  </w:style>
  <w:style w:type="character" w:styleId="30">
    <w:name w:val="Hyperlink"/>
    <w:qFormat/>
    <w:uiPriority w:val="0"/>
    <w:rPr>
      <w:color w:val="0000FF"/>
      <w:u w:val="single"/>
    </w:rPr>
  </w:style>
  <w:style w:type="character" w:styleId="31">
    <w:name w:val="HTML Code"/>
    <w:basedOn w:val="20"/>
    <w:qFormat/>
    <w:uiPriority w:val="0"/>
    <w:rPr>
      <w:rFonts w:hint="default" w:ascii="monospace" w:hAnsi="monospace" w:eastAsia="monospace" w:cs="monospace"/>
      <w:sz w:val="20"/>
    </w:rPr>
  </w:style>
  <w:style w:type="character" w:styleId="32">
    <w:name w:val="HTML Cite"/>
    <w:basedOn w:val="20"/>
    <w:qFormat/>
    <w:uiPriority w:val="0"/>
  </w:style>
  <w:style w:type="character" w:styleId="33">
    <w:name w:val="HTML Keyboard"/>
    <w:basedOn w:val="20"/>
    <w:qFormat/>
    <w:uiPriority w:val="0"/>
    <w:rPr>
      <w:rFonts w:hint="default" w:ascii="monospace" w:hAnsi="monospace" w:eastAsia="monospace" w:cs="monospace"/>
      <w:sz w:val="20"/>
    </w:rPr>
  </w:style>
  <w:style w:type="character" w:styleId="34">
    <w:name w:val="HTML Sample"/>
    <w:basedOn w:val="20"/>
    <w:qFormat/>
    <w:uiPriority w:val="0"/>
    <w:rPr>
      <w:rFonts w:hint="default" w:ascii="monospace" w:hAnsi="monospace" w:eastAsia="monospace" w:cs="monospace"/>
    </w:rPr>
  </w:style>
  <w:style w:type="paragraph" w:customStyle="1" w:styleId="35">
    <w:name w:val="BodyText2"/>
    <w:basedOn w:val="1"/>
    <w:qFormat/>
    <w:uiPriority w:val="0"/>
    <w:pPr>
      <w:jc w:val="both"/>
      <w:textAlignment w:val="baseline"/>
    </w:pPr>
    <w:rPr>
      <w:rFonts w:ascii="仿宋_GB2312" w:hAnsi="Times New Roman" w:eastAsia="仿宋_GB2312"/>
      <w:b/>
      <w:kern w:val="2"/>
      <w:sz w:val="24"/>
      <w:szCs w:val="20"/>
      <w:lang w:val="en-US" w:eastAsia="zh-CN" w:bidi="ar-SA"/>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D&amp;L"/>
    <w:basedOn w:val="14"/>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8">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39">
    <w:name w:val="Char"/>
    <w:basedOn w:val="1"/>
    <w:qFormat/>
    <w:uiPriority w:val="99"/>
    <w:rPr>
      <w:rFonts w:ascii="Tahoma" w:hAnsi="Tahoma"/>
      <w:sz w:val="24"/>
    </w:rPr>
  </w:style>
  <w:style w:type="paragraph" w:customStyle="1" w:styleId="40">
    <w:name w:val="样式 标题 2 + 宋体 五号 行距: 单倍行距"/>
    <w:basedOn w:val="3"/>
    <w:qFormat/>
    <w:uiPriority w:val="99"/>
    <w:pPr>
      <w:spacing w:line="240" w:lineRule="auto"/>
    </w:pPr>
    <w:rPr>
      <w:rFonts w:ascii="宋体" w:hAnsi="宋体" w:eastAsia="宋体"/>
      <w:sz w:val="21"/>
    </w:rPr>
  </w:style>
  <w:style w:type="paragraph" w:customStyle="1" w:styleId="41">
    <w:name w:val="Char Char Char Char Char Char Char1 Char"/>
    <w:basedOn w:val="1"/>
    <w:qFormat/>
    <w:uiPriority w:val="99"/>
    <w:rPr>
      <w:rFonts w:ascii="Tahoma" w:hAnsi="Tahoma"/>
      <w:sz w:val="24"/>
    </w:rPr>
  </w:style>
  <w:style w:type="character" w:customStyle="1" w:styleId="42">
    <w:name w:val="标题 3 Char"/>
    <w:basedOn w:val="20"/>
    <w:link w:val="4"/>
    <w:qFormat/>
    <w:locked/>
    <w:uiPriority w:val="99"/>
    <w:rPr>
      <w:b/>
      <w:bCs/>
      <w:sz w:val="32"/>
      <w:szCs w:val="32"/>
    </w:rPr>
  </w:style>
  <w:style w:type="paragraph" w:customStyle="1" w:styleId="4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List Paragraph"/>
    <w:basedOn w:val="1"/>
    <w:unhideWhenUsed/>
    <w:qFormat/>
    <w:uiPriority w:val="99"/>
    <w:pPr>
      <w:ind w:firstLine="420" w:firstLineChars="200"/>
    </w:pPr>
    <w:rPr>
      <w:rFonts w:ascii="Calibri" w:hAnsi="Calibri"/>
      <w:szCs w:val="22"/>
    </w:rPr>
  </w:style>
  <w:style w:type="paragraph" w:customStyle="1" w:styleId="45">
    <w:name w:val="Table Paragraph"/>
    <w:basedOn w:val="1"/>
    <w:qFormat/>
    <w:uiPriority w:val="1"/>
  </w:style>
  <w:style w:type="paragraph" w:customStyle="1" w:styleId="46">
    <w:name w:val="_Style 1"/>
    <w:basedOn w:val="1"/>
    <w:qFormat/>
    <w:uiPriority w:val="0"/>
    <w:pPr>
      <w:ind w:firstLine="420" w:firstLineChars="200"/>
    </w:pPr>
    <w:rPr>
      <w:rFonts w:ascii="Calibri" w:hAnsi="Calibri"/>
      <w:szCs w:val="22"/>
    </w:rPr>
  </w:style>
  <w:style w:type="paragraph" w:customStyle="1" w:styleId="47">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49">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0">
    <w:name w:val="font41"/>
    <w:basedOn w:val="20"/>
    <w:qFormat/>
    <w:uiPriority w:val="0"/>
    <w:rPr>
      <w:rFonts w:hint="default" w:ascii="Arial" w:hAnsi="Arial" w:cs="Arial"/>
      <w:color w:val="000000"/>
      <w:sz w:val="20"/>
      <w:szCs w:val="20"/>
      <w:u w:val="none"/>
    </w:rPr>
  </w:style>
  <w:style w:type="character" w:customStyle="1" w:styleId="51">
    <w:name w:val="font11"/>
    <w:basedOn w:val="20"/>
    <w:qFormat/>
    <w:uiPriority w:val="0"/>
    <w:rPr>
      <w:rFonts w:hint="eastAsia" w:ascii="宋体" w:hAnsi="宋体" w:eastAsia="宋体" w:cs="宋体"/>
      <w:color w:val="000000"/>
      <w:sz w:val="20"/>
      <w:szCs w:val="20"/>
      <w:u w:val="none"/>
    </w:rPr>
  </w:style>
  <w:style w:type="paragraph" w:customStyle="1" w:styleId="52">
    <w:name w:val="BodyText"/>
    <w:basedOn w:val="1"/>
    <w:qFormat/>
    <w:uiPriority w:val="0"/>
    <w:pPr>
      <w:jc w:val="left"/>
      <w:textAlignment w:val="baseline"/>
    </w:pPr>
    <w:rPr>
      <w:rFonts w:ascii="Arial" w:hAnsi="Arial" w:eastAsia="黑体"/>
      <w:b/>
      <w:sz w:val="32"/>
    </w:rPr>
  </w:style>
  <w:style w:type="paragraph" w:customStyle="1" w:styleId="53">
    <w:name w:val="Body Text First Indent 2"/>
    <w:basedOn w:val="54"/>
    <w:qFormat/>
    <w:uiPriority w:val="0"/>
    <w:pPr>
      <w:keepNext w:val="0"/>
      <w:keepLines w:val="0"/>
      <w:widowControl w:val="0"/>
      <w:suppressLineNumbers w:val="0"/>
      <w:spacing w:before="0" w:beforeLines="0" w:beforeAutospacing="0" w:after="120" w:afterLines="0" w:afterAutospacing="0"/>
      <w:ind w:left="200" w:leftChars="200" w:right="0" w:firstLine="200" w:firstLineChars="200"/>
      <w:jc w:val="both"/>
    </w:pPr>
    <w:rPr>
      <w:rFonts w:ascii="Times New Roman" w:hAnsi="Times New Roman" w:eastAsia="宋体" w:cs="Times New Roman"/>
      <w:kern w:val="2"/>
      <w:sz w:val="21"/>
      <w:szCs w:val="24"/>
      <w:lang w:val="en-US" w:eastAsia="zh-CN"/>
    </w:rPr>
  </w:style>
  <w:style w:type="paragraph" w:customStyle="1" w:styleId="54">
    <w:name w:val="Body Text Indent"/>
    <w:basedOn w:val="1"/>
    <w:qFormat/>
    <w:uiPriority w:val="0"/>
    <w:pPr>
      <w:adjustRightInd w:val="0"/>
      <w:snapToGrid w:val="0"/>
      <w:ind w:firstLine="420" w:firstLineChars="200"/>
    </w:pPr>
    <w:rPr>
      <w:szCs w:val="20"/>
    </w:rPr>
  </w:style>
  <w:style w:type="paragraph" w:customStyle="1" w:styleId="55">
    <w:name w:val="表格"/>
    <w:basedOn w:val="1"/>
    <w:qFormat/>
    <w:uiPriority w:val="0"/>
    <w:pPr>
      <w:adjustRightInd w:val="0"/>
      <w:spacing w:before="60" w:beforeLines="0" w:after="60" w:afterLines="0"/>
      <w:jc w:val="center"/>
      <w:textAlignment w:val="baseline"/>
    </w:pPr>
    <w:rPr>
      <w:rFonts w:ascii="宋体"/>
      <w:kern w:val="0"/>
      <w:sz w:val="24"/>
      <w:szCs w:val="20"/>
    </w:rPr>
  </w:style>
  <w:style w:type="character" w:customStyle="1" w:styleId="56">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12382</Words>
  <Characters>13299</Characters>
  <Lines>0</Lines>
  <Paragraphs>0</Paragraphs>
  <TotalTime>5</TotalTime>
  <ScaleCrop>false</ScaleCrop>
  <LinksUpToDate>false</LinksUpToDate>
  <CharactersWithSpaces>14280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鲍骏亚</cp:lastModifiedBy>
  <cp:lastPrinted>2021-11-24T00:07:00Z</cp:lastPrinted>
  <dcterms:modified xsi:type="dcterms:W3CDTF">2023-08-17T03:19:34Z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46D39BB70C3A417FA6CBD08D07B1774D</vt:lpwstr>
  </property>
</Properties>
</file>